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1F2F" w14:textId="77777777" w:rsidR="00BB3CF9" w:rsidRDefault="00BB3CF9" w:rsidP="00BB3CF9">
      <w:pPr>
        <w:spacing w:after="0" w:line="240" w:lineRule="auto"/>
        <w:rPr>
          <w:rFonts w:ascii="Book Antiqua" w:hAnsi="Book Antiqua"/>
          <w:color w:val="000000" w:themeColor="text1"/>
          <w:sz w:val="24"/>
          <w:szCs w:val="24"/>
        </w:rPr>
      </w:pPr>
      <w:r w:rsidRPr="00B13078">
        <w:rPr>
          <w:rFonts w:ascii="Book Antiqua" w:hAnsi="Book Antiqua"/>
          <w:b/>
          <w:bCs/>
          <w:color w:val="000000" w:themeColor="text1"/>
          <w:sz w:val="28"/>
          <w:szCs w:val="28"/>
        </w:rPr>
        <w:t>Asian Journal of Applied Education (AJAE)</w:t>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Pr>
          <w:rFonts w:ascii="Book Antiqua" w:hAnsi="Book Antiqua"/>
          <w:color w:val="000000" w:themeColor="text1"/>
          <w:sz w:val="24"/>
          <w:szCs w:val="24"/>
        </w:rPr>
        <w:tab/>
      </w:r>
      <w:r>
        <w:rPr>
          <w:rFonts w:ascii="Book Antiqua" w:hAnsi="Book Antiqua"/>
          <w:color w:val="000000" w:themeColor="text1"/>
          <w:sz w:val="24"/>
          <w:szCs w:val="24"/>
        </w:rPr>
        <w:tab/>
      </w:r>
    </w:p>
    <w:p w14:paraId="7D7FF8DB" w14:textId="77777777" w:rsidR="00BB3CF9" w:rsidRPr="00E754AD" w:rsidRDefault="00BB3CF9" w:rsidP="00BB3CF9">
      <w:pPr>
        <w:spacing w:after="0" w:line="240" w:lineRule="auto"/>
        <w:ind w:left="5760" w:firstLine="720"/>
        <w:rPr>
          <w:rFonts w:ascii="Book Antiqua" w:hAnsi="Book Antiqua"/>
          <w:color w:val="000000" w:themeColor="text1"/>
          <w:sz w:val="24"/>
          <w:szCs w:val="24"/>
        </w:rPr>
      </w:pPr>
      <w:r w:rsidRPr="00E754AD">
        <w:rPr>
          <w:rFonts w:ascii="Book Antiqua" w:hAnsi="Book Antiqua"/>
          <w:color w:val="000000" w:themeColor="text1"/>
          <w:sz w:val="24"/>
          <w:szCs w:val="24"/>
        </w:rPr>
        <w:t>E-</w:t>
      </w:r>
      <w:proofErr w:type="gramStart"/>
      <w:r w:rsidRPr="00E754AD">
        <w:rPr>
          <w:rFonts w:ascii="Book Antiqua" w:hAnsi="Book Antiqua"/>
          <w:color w:val="000000" w:themeColor="text1"/>
          <w:sz w:val="24"/>
          <w:szCs w:val="24"/>
        </w:rPr>
        <w:t>ISSN :</w:t>
      </w:r>
      <w:proofErr w:type="gramEnd"/>
      <w:r w:rsidRPr="00E754AD">
        <w:rPr>
          <w:rFonts w:ascii="Book Antiqua" w:hAnsi="Book Antiqua"/>
          <w:color w:val="000000" w:themeColor="text1"/>
          <w:sz w:val="24"/>
          <w:szCs w:val="24"/>
        </w:rPr>
        <w:t xml:space="preserve"> </w:t>
      </w:r>
      <w:r>
        <w:rPr>
          <w:rFonts w:ascii="Book Antiqua" w:hAnsi="Book Antiqua"/>
          <w:color w:val="000000" w:themeColor="text1"/>
          <w:sz w:val="24"/>
          <w:szCs w:val="24"/>
        </w:rPr>
        <w:t>2963</w:t>
      </w:r>
      <w:r w:rsidRPr="00E754AD">
        <w:rPr>
          <w:rFonts w:ascii="Book Antiqua" w:hAnsi="Book Antiqua"/>
          <w:color w:val="000000" w:themeColor="text1"/>
          <w:sz w:val="24"/>
          <w:szCs w:val="24"/>
        </w:rPr>
        <w:t>-</w:t>
      </w:r>
      <w:r>
        <w:rPr>
          <w:rFonts w:ascii="Book Antiqua" w:hAnsi="Book Antiqua"/>
          <w:color w:val="000000" w:themeColor="text1"/>
          <w:sz w:val="24"/>
          <w:szCs w:val="24"/>
        </w:rPr>
        <w:t>5241</w:t>
      </w:r>
    </w:p>
    <w:p w14:paraId="317ADEE6" w14:textId="77777777" w:rsidR="00BB3CF9" w:rsidRPr="00E754AD" w:rsidRDefault="00BB3CF9" w:rsidP="00BB3CF9">
      <w:pPr>
        <w:spacing w:after="0" w:line="240" w:lineRule="auto"/>
        <w:rPr>
          <w:rFonts w:ascii="Book Antiqua" w:hAnsi="Book Antiqua"/>
          <w:color w:val="000000" w:themeColor="text1"/>
          <w:sz w:val="24"/>
          <w:szCs w:val="24"/>
        </w:rPr>
      </w:pP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Pr>
          <w:rFonts w:ascii="Book Antiqua" w:hAnsi="Book Antiqua"/>
          <w:color w:val="000000" w:themeColor="text1"/>
          <w:sz w:val="24"/>
          <w:szCs w:val="24"/>
        </w:rPr>
        <w:tab/>
      </w:r>
      <w:proofErr w:type="gramStart"/>
      <w:r w:rsidRPr="00E754AD">
        <w:rPr>
          <w:rFonts w:ascii="Book Antiqua" w:hAnsi="Book Antiqua"/>
          <w:color w:val="000000" w:themeColor="text1"/>
          <w:sz w:val="24"/>
          <w:szCs w:val="24"/>
        </w:rPr>
        <w:t>DOI :</w:t>
      </w:r>
      <w:proofErr w:type="gramEnd"/>
      <w:r w:rsidRPr="00E754AD">
        <w:rPr>
          <w:rFonts w:ascii="Book Antiqua" w:hAnsi="Book Antiqua"/>
          <w:color w:val="000000" w:themeColor="text1"/>
          <w:sz w:val="24"/>
          <w:szCs w:val="24"/>
        </w:rPr>
        <w:t xml:space="preserve"> Prefix 10.55927</w:t>
      </w:r>
    </w:p>
    <w:p w14:paraId="51C5E26A" w14:textId="77777777" w:rsidR="00BB3CF9" w:rsidRPr="000C7D5C" w:rsidRDefault="00BB3CF9" w:rsidP="00BB3CF9">
      <w:pPr>
        <w:spacing w:after="0" w:line="240" w:lineRule="auto"/>
        <w:rPr>
          <w:rFonts w:ascii="Book Antiqua" w:hAnsi="Book Antiqua"/>
          <w:b/>
          <w:bCs/>
          <w:color w:val="000000" w:themeColor="text1"/>
          <w:sz w:val="28"/>
          <w:szCs w:val="28"/>
        </w:rPr>
      </w:pPr>
      <w:r w:rsidRPr="000C7D5C">
        <w:rPr>
          <w:rFonts w:ascii="Book Antiqua" w:hAnsi="Book Antiqua"/>
          <w:b/>
          <w:bCs/>
          <w:color w:val="000000" w:themeColor="text1"/>
          <w:sz w:val="28"/>
          <w:szCs w:val="28"/>
        </w:rPr>
        <w:t>Editorial Team</w:t>
      </w:r>
    </w:p>
    <w:p w14:paraId="5AE2596E" w14:textId="2FBE568C" w:rsidR="00E754AD" w:rsidRPr="00CF4E83" w:rsidRDefault="00E754AD" w:rsidP="00E754AD">
      <w:pPr>
        <w:spacing w:after="0" w:line="240" w:lineRule="auto"/>
        <w:rPr>
          <w:rFonts w:ascii="Cambria" w:hAnsi="Cambria"/>
          <w:b/>
          <w:bCs/>
          <w:color w:val="000000" w:themeColor="text1"/>
          <w:sz w:val="32"/>
          <w:szCs w:val="32"/>
        </w:rPr>
      </w:pPr>
      <w:r w:rsidRPr="00CF4E83">
        <w:rPr>
          <w:rFonts w:ascii="Cambria" w:hAnsi="Cambria"/>
          <w:b/>
          <w:bCs/>
          <w:noProof/>
          <w:color w:val="000000" w:themeColor="text1"/>
          <w:sz w:val="32"/>
          <w:szCs w:val="32"/>
        </w:rPr>
        <mc:AlternateContent>
          <mc:Choice Requires="wps">
            <w:drawing>
              <wp:anchor distT="0" distB="0" distL="114300" distR="114300" simplePos="0" relativeHeight="251659264" behindDoc="0" locked="0" layoutInCell="1" allowOverlap="1" wp14:anchorId="340B1493" wp14:editId="00B512AD">
                <wp:simplePos x="0" y="0"/>
                <wp:positionH relativeFrom="column">
                  <wp:posOffset>23149</wp:posOffset>
                </wp:positionH>
                <wp:positionV relativeFrom="paragraph">
                  <wp:posOffset>126317</wp:posOffset>
                </wp:positionV>
                <wp:extent cx="5752618" cy="0"/>
                <wp:effectExtent l="0" t="0" r="0" b="0"/>
                <wp:wrapNone/>
                <wp:docPr id="1905828105" name="Straight Connector 73"/>
                <wp:cNvGraphicFramePr/>
                <a:graphic xmlns:a="http://schemas.openxmlformats.org/drawingml/2006/main">
                  <a:graphicData uri="http://schemas.microsoft.com/office/word/2010/wordprocessingShape">
                    <wps:wsp>
                      <wps:cNvCnPr/>
                      <wps:spPr>
                        <a:xfrm>
                          <a:off x="0" y="0"/>
                          <a:ext cx="57526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0AC3AB5" id="Straight Connector 7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9.95pt" to="454.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" strokecolor="black [3200]" strokeweight=".5pt">
                <v:stroke joinstyle="miter"/>
              </v:line>
            </w:pict>
          </mc:Fallback>
        </mc:AlternateContent>
      </w:r>
    </w:p>
    <w:p w14:paraId="0E6D7CE7" w14:textId="430A339B" w:rsidR="005F77F0" w:rsidRPr="00CF4E83" w:rsidRDefault="005F77F0" w:rsidP="00E754AD">
      <w:pPr>
        <w:spacing w:after="0" w:line="240" w:lineRule="auto"/>
        <w:rPr>
          <w:rFonts w:ascii="Cambria" w:hAnsi="Cambria"/>
          <w:b/>
          <w:bCs/>
          <w:color w:val="000000" w:themeColor="text1"/>
          <w:sz w:val="20"/>
          <w:szCs w:val="20"/>
        </w:rPr>
      </w:pPr>
      <w:proofErr w:type="gramStart"/>
      <w:r w:rsidRPr="00CF4E83">
        <w:rPr>
          <w:rFonts w:ascii="Cambria" w:hAnsi="Cambria"/>
          <w:b/>
          <w:bCs/>
          <w:color w:val="000000" w:themeColor="text1"/>
          <w:sz w:val="20"/>
          <w:szCs w:val="20"/>
        </w:rPr>
        <w:t>Advisory :</w:t>
      </w:r>
      <w:proofErr w:type="gramEnd"/>
    </w:p>
    <w:p w14:paraId="0C4FD5A4" w14:textId="3F943908" w:rsidR="005F77F0" w:rsidRPr="00CF4E83" w:rsidRDefault="005F77F0" w:rsidP="00E754AD">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Genesis Sembiring Depari</w:t>
      </w:r>
      <w:r w:rsidR="003636C4" w:rsidRPr="00CF4E83">
        <w:rPr>
          <w:rFonts w:ascii="Cambria" w:hAnsi="Cambria"/>
          <w:color w:val="000000" w:themeColor="text1"/>
          <w:sz w:val="20"/>
          <w:szCs w:val="20"/>
        </w:rPr>
        <w:t xml:space="preserve">, </w:t>
      </w:r>
      <w:proofErr w:type="gramStart"/>
      <w:r w:rsidR="003636C4" w:rsidRPr="00CF4E83">
        <w:rPr>
          <w:rFonts w:ascii="Cambria" w:hAnsi="Cambria"/>
          <w:color w:val="000000" w:themeColor="text1"/>
          <w:sz w:val="20"/>
          <w:szCs w:val="20"/>
        </w:rPr>
        <w:t>Ph.D</w:t>
      </w:r>
      <w:proofErr w:type="gramEnd"/>
      <w:r w:rsidRPr="00CF4E83">
        <w:rPr>
          <w:rFonts w:ascii="Cambria" w:hAnsi="Cambria"/>
          <w:color w:val="000000" w:themeColor="text1"/>
          <w:sz w:val="20"/>
          <w:szCs w:val="20"/>
        </w:rPr>
        <w:t>, Director</w:t>
      </w:r>
      <w:r w:rsidR="003636C4" w:rsidRPr="00CF4E83">
        <w:rPr>
          <w:rFonts w:ascii="Cambria" w:hAnsi="Cambria"/>
          <w:color w:val="000000" w:themeColor="text1"/>
          <w:sz w:val="20"/>
          <w:szCs w:val="20"/>
        </w:rPr>
        <w:t>,</w:t>
      </w:r>
      <w:r w:rsidRPr="00CF4E83">
        <w:rPr>
          <w:rFonts w:ascii="Cambria" w:hAnsi="Cambria"/>
          <w:color w:val="000000" w:themeColor="text1"/>
          <w:sz w:val="20"/>
          <w:szCs w:val="20"/>
        </w:rPr>
        <w:t xml:space="preserve"> Formosa Publisher</w:t>
      </w:r>
    </w:p>
    <w:p w14:paraId="62A5D62A" w14:textId="77777777" w:rsidR="00E754AD" w:rsidRPr="00CF4E83" w:rsidRDefault="00E754AD" w:rsidP="00E754AD">
      <w:pPr>
        <w:spacing w:after="0" w:line="240" w:lineRule="auto"/>
        <w:rPr>
          <w:rFonts w:ascii="Cambria" w:hAnsi="Cambria"/>
          <w:color w:val="000000" w:themeColor="text1"/>
          <w:sz w:val="20"/>
          <w:szCs w:val="20"/>
        </w:rPr>
      </w:pPr>
    </w:p>
    <w:p w14:paraId="1687B2A2" w14:textId="77777777" w:rsidR="00CC022B" w:rsidRPr="00CF4E83" w:rsidRDefault="005F77F0" w:rsidP="00E754AD">
      <w:pPr>
        <w:spacing w:after="0" w:line="240" w:lineRule="auto"/>
        <w:rPr>
          <w:rFonts w:ascii="Cambria" w:hAnsi="Cambria"/>
          <w:b/>
          <w:bCs/>
          <w:color w:val="000000" w:themeColor="text1"/>
          <w:sz w:val="20"/>
          <w:szCs w:val="20"/>
        </w:rPr>
      </w:pPr>
      <w:r w:rsidRPr="00CF4E83">
        <w:rPr>
          <w:rFonts w:ascii="Cambria" w:hAnsi="Cambria"/>
          <w:b/>
          <w:bCs/>
          <w:color w:val="000000" w:themeColor="text1"/>
          <w:sz w:val="20"/>
          <w:szCs w:val="20"/>
        </w:rPr>
        <w:t xml:space="preserve">Editor in </w:t>
      </w:r>
      <w:proofErr w:type="gramStart"/>
      <w:r w:rsidRPr="00CF4E83">
        <w:rPr>
          <w:rFonts w:ascii="Cambria" w:hAnsi="Cambria"/>
          <w:b/>
          <w:bCs/>
          <w:color w:val="000000" w:themeColor="text1"/>
          <w:sz w:val="20"/>
          <w:szCs w:val="20"/>
        </w:rPr>
        <w:t>Chief :</w:t>
      </w:r>
      <w:proofErr w:type="gramEnd"/>
      <w:r w:rsidR="00CC022B" w:rsidRPr="00CF4E83">
        <w:rPr>
          <w:rFonts w:ascii="Cambria" w:hAnsi="Cambria"/>
          <w:b/>
          <w:bCs/>
          <w:color w:val="000000" w:themeColor="text1"/>
          <w:sz w:val="20"/>
          <w:szCs w:val="20"/>
        </w:rPr>
        <w:t xml:space="preserve"> </w:t>
      </w:r>
    </w:p>
    <w:p w14:paraId="0762E1FF" w14:textId="18353081" w:rsidR="005F77F0" w:rsidRPr="00CF4E83" w:rsidRDefault="00BB299B" w:rsidP="00E754AD">
      <w:pPr>
        <w:spacing w:after="0" w:line="240" w:lineRule="auto"/>
        <w:rPr>
          <w:rFonts w:ascii="Cambria" w:hAnsi="Cambria"/>
          <w:color w:val="000000" w:themeColor="text1"/>
          <w:sz w:val="20"/>
          <w:szCs w:val="20"/>
        </w:rPr>
      </w:pPr>
      <w:r>
        <w:rPr>
          <w:rFonts w:ascii="Cambria" w:hAnsi="Cambria"/>
          <w:color w:val="000000" w:themeColor="text1"/>
          <w:sz w:val="20"/>
          <w:szCs w:val="20"/>
        </w:rPr>
        <w:t>Nia D Simanjuntak</w:t>
      </w:r>
      <w:r w:rsidR="00CC022B" w:rsidRPr="00CF4E83">
        <w:rPr>
          <w:rFonts w:ascii="Cambria" w:hAnsi="Cambria"/>
          <w:color w:val="000000" w:themeColor="text1"/>
          <w:sz w:val="20"/>
          <w:szCs w:val="20"/>
        </w:rPr>
        <w:t>,</w:t>
      </w:r>
      <w:r>
        <w:rPr>
          <w:rFonts w:ascii="Cambria" w:hAnsi="Cambria"/>
          <w:color w:val="000000" w:themeColor="text1"/>
          <w:sz w:val="20"/>
          <w:szCs w:val="20"/>
        </w:rPr>
        <w:t xml:space="preserve"> </w:t>
      </w:r>
      <w:proofErr w:type="gramStart"/>
      <w:r w:rsidR="00E559D1">
        <w:rPr>
          <w:rFonts w:ascii="Cambria" w:hAnsi="Cambria"/>
          <w:color w:val="000000" w:themeColor="text1"/>
          <w:sz w:val="20"/>
          <w:szCs w:val="20"/>
        </w:rPr>
        <w:t>M</w:t>
      </w:r>
      <w:r>
        <w:rPr>
          <w:rFonts w:ascii="Cambria" w:hAnsi="Cambria"/>
          <w:color w:val="000000" w:themeColor="text1"/>
          <w:sz w:val="20"/>
          <w:szCs w:val="20"/>
        </w:rPr>
        <w:t>.Pd</w:t>
      </w:r>
      <w:proofErr w:type="gramEnd"/>
      <w:r>
        <w:rPr>
          <w:rFonts w:ascii="Cambria" w:hAnsi="Cambria"/>
          <w:color w:val="000000" w:themeColor="text1"/>
          <w:sz w:val="20"/>
          <w:szCs w:val="20"/>
        </w:rPr>
        <w:t>,</w:t>
      </w:r>
      <w:r w:rsidR="00CE5AE5" w:rsidRPr="00CF4E83">
        <w:rPr>
          <w:rFonts w:ascii="Cambria" w:hAnsi="Cambria"/>
          <w:color w:val="000000" w:themeColor="text1"/>
          <w:sz w:val="20"/>
          <w:szCs w:val="20"/>
        </w:rPr>
        <w:t xml:space="preserve"> </w:t>
      </w:r>
      <w:r>
        <w:rPr>
          <w:rFonts w:ascii="Cambria" w:hAnsi="Cambria"/>
          <w:color w:val="000000" w:themeColor="text1"/>
          <w:sz w:val="20"/>
          <w:szCs w:val="20"/>
        </w:rPr>
        <w:t xml:space="preserve">Formosa Publisher </w:t>
      </w:r>
    </w:p>
    <w:p w14:paraId="1B399069" w14:textId="77777777" w:rsidR="00E754AD" w:rsidRPr="00CF4E83" w:rsidRDefault="00E754AD" w:rsidP="00E754AD">
      <w:pPr>
        <w:spacing w:after="0" w:line="240" w:lineRule="auto"/>
        <w:rPr>
          <w:rFonts w:ascii="Cambria" w:hAnsi="Cambria"/>
          <w:color w:val="000000" w:themeColor="text1"/>
          <w:sz w:val="24"/>
          <w:szCs w:val="24"/>
        </w:rPr>
      </w:pPr>
    </w:p>
    <w:p w14:paraId="002A9A85" w14:textId="6F4F408A" w:rsidR="005F77F0" w:rsidRPr="00CF4E83" w:rsidRDefault="005F77F0" w:rsidP="00E754AD">
      <w:pPr>
        <w:spacing w:after="0" w:line="240" w:lineRule="auto"/>
        <w:rPr>
          <w:rFonts w:ascii="Cambria" w:hAnsi="Cambria"/>
          <w:b/>
          <w:bCs/>
          <w:color w:val="000000" w:themeColor="text1"/>
          <w:sz w:val="20"/>
          <w:szCs w:val="20"/>
        </w:rPr>
      </w:pPr>
      <w:r w:rsidRPr="00CF4E83">
        <w:rPr>
          <w:rFonts w:ascii="Cambria" w:hAnsi="Cambria"/>
          <w:b/>
          <w:bCs/>
          <w:color w:val="000000" w:themeColor="text1"/>
          <w:sz w:val="20"/>
          <w:szCs w:val="20"/>
        </w:rPr>
        <w:t>Editor</w:t>
      </w:r>
      <w:r w:rsidR="00CF4E83">
        <w:rPr>
          <w:rFonts w:ascii="Cambria" w:hAnsi="Cambria"/>
          <w:b/>
          <w:bCs/>
          <w:color w:val="000000" w:themeColor="text1"/>
          <w:sz w:val="20"/>
          <w:szCs w:val="20"/>
        </w:rPr>
        <w:t>ial</w:t>
      </w:r>
      <w:r w:rsidRPr="00CF4E83">
        <w:rPr>
          <w:rFonts w:ascii="Cambria" w:hAnsi="Cambria"/>
          <w:b/>
          <w:bCs/>
          <w:color w:val="000000" w:themeColor="text1"/>
          <w:sz w:val="20"/>
          <w:szCs w:val="20"/>
        </w:rPr>
        <w:t xml:space="preserve"> Board:</w:t>
      </w:r>
    </w:p>
    <w:p w14:paraId="7B2B66E4" w14:textId="2BA1AEA8" w:rsidR="00CE5AE5" w:rsidRPr="00CF4E83" w:rsidRDefault="00CE5AE5" w:rsidP="003636C4">
      <w:pPr>
        <w:spacing w:after="0" w:line="240" w:lineRule="auto"/>
        <w:rPr>
          <w:rFonts w:ascii="Cambria" w:hAnsi="Cambria"/>
          <w:sz w:val="20"/>
          <w:szCs w:val="20"/>
        </w:rPr>
      </w:pPr>
      <w:r w:rsidRPr="00CF4E83">
        <w:rPr>
          <w:rFonts w:ascii="Cambria" w:hAnsi="Cambria"/>
          <w:sz w:val="20"/>
          <w:szCs w:val="20"/>
        </w:rPr>
        <w:t xml:space="preserve">Dr. </w:t>
      </w:r>
      <w:proofErr w:type="gramStart"/>
      <w:r w:rsidRPr="00CF4E83">
        <w:rPr>
          <w:rFonts w:ascii="Cambria" w:hAnsi="Cambria"/>
          <w:sz w:val="20"/>
          <w:szCs w:val="20"/>
        </w:rPr>
        <w:t>Aaron  Raymond</w:t>
      </w:r>
      <w:proofErr w:type="gramEnd"/>
      <w:r w:rsidRPr="00CF4E83">
        <w:rPr>
          <w:rFonts w:ascii="Cambria" w:hAnsi="Cambria"/>
          <w:sz w:val="20"/>
          <w:szCs w:val="20"/>
        </w:rPr>
        <w:t xml:space="preserve"> See, Southern Taiwan University of Science and Technology, Taiwan</w:t>
      </w:r>
    </w:p>
    <w:p w14:paraId="51B1570B" w14:textId="5442B25B" w:rsidR="00CE5AE5" w:rsidRDefault="00CE5AE5" w:rsidP="003636C4">
      <w:pPr>
        <w:spacing w:after="0" w:line="240" w:lineRule="auto"/>
        <w:rPr>
          <w:rFonts w:ascii="Cambria" w:hAnsi="Cambria"/>
          <w:sz w:val="20"/>
          <w:szCs w:val="20"/>
        </w:rPr>
      </w:pPr>
      <w:r w:rsidRPr="00CF4E83">
        <w:rPr>
          <w:rFonts w:ascii="Cambria" w:hAnsi="Cambria"/>
          <w:sz w:val="20"/>
          <w:szCs w:val="20"/>
        </w:rPr>
        <w:t xml:space="preserve">Wisuwat Wannamakok </w:t>
      </w:r>
      <w:proofErr w:type="gramStart"/>
      <w:r w:rsidRPr="00CF4E83">
        <w:rPr>
          <w:rFonts w:ascii="Cambria" w:hAnsi="Cambria"/>
          <w:sz w:val="20"/>
          <w:szCs w:val="20"/>
        </w:rPr>
        <w:t>Ph.D</w:t>
      </w:r>
      <w:proofErr w:type="gramEnd"/>
      <w:r w:rsidRPr="00CF4E83">
        <w:rPr>
          <w:rFonts w:ascii="Cambria" w:hAnsi="Cambria"/>
          <w:sz w:val="20"/>
          <w:szCs w:val="20"/>
        </w:rPr>
        <w:t>, Graduate school, Dusit Thani College, Bangkok, Thailand</w:t>
      </w:r>
    </w:p>
    <w:p w14:paraId="07A29292" w14:textId="0E1C3CD7" w:rsidR="00BB3CF9" w:rsidRDefault="00BB3CF9" w:rsidP="003636C4">
      <w:pPr>
        <w:spacing w:after="0" w:line="240" w:lineRule="auto"/>
        <w:rPr>
          <w:rFonts w:ascii="Cambria" w:hAnsi="Cambria"/>
          <w:sz w:val="20"/>
          <w:szCs w:val="20"/>
        </w:rPr>
      </w:pPr>
      <w:r w:rsidRPr="00CF4E83">
        <w:rPr>
          <w:rFonts w:ascii="Cambria" w:hAnsi="Cambria"/>
          <w:sz w:val="20"/>
          <w:szCs w:val="20"/>
        </w:rPr>
        <w:t xml:space="preserve">I Gusti Musa Budidarma, </w:t>
      </w:r>
      <w:proofErr w:type="gramStart"/>
      <w:r w:rsidRPr="00CF4E83">
        <w:rPr>
          <w:rFonts w:ascii="Cambria" w:hAnsi="Cambria"/>
          <w:sz w:val="20"/>
          <w:szCs w:val="20"/>
        </w:rPr>
        <w:t>Ph.D</w:t>
      </w:r>
      <w:proofErr w:type="gramEnd"/>
      <w:r w:rsidRPr="00CF4E83">
        <w:rPr>
          <w:rFonts w:ascii="Cambria" w:hAnsi="Cambria"/>
          <w:sz w:val="20"/>
          <w:szCs w:val="20"/>
        </w:rPr>
        <w:t>, Universitas Klabat, Indonesia</w:t>
      </w:r>
    </w:p>
    <w:p w14:paraId="0EFE9B06" w14:textId="5828DAEF" w:rsidR="00BB3CF9" w:rsidRPr="00CF4E83" w:rsidRDefault="00BB3CF9" w:rsidP="003636C4">
      <w:pPr>
        <w:spacing w:after="0" w:line="240" w:lineRule="auto"/>
        <w:rPr>
          <w:rFonts w:ascii="Cambria" w:hAnsi="Cambria"/>
          <w:sz w:val="20"/>
          <w:szCs w:val="20"/>
        </w:rPr>
      </w:pPr>
      <w:r w:rsidRPr="00CF4E83">
        <w:rPr>
          <w:rFonts w:ascii="Cambria" w:hAnsi="Cambria"/>
          <w:sz w:val="20"/>
          <w:szCs w:val="20"/>
        </w:rPr>
        <w:t xml:space="preserve">Le, Ngoc Thang B, </w:t>
      </w:r>
      <w:proofErr w:type="gramStart"/>
      <w:r w:rsidRPr="00CF4E83">
        <w:rPr>
          <w:rFonts w:ascii="Cambria" w:hAnsi="Cambria"/>
          <w:sz w:val="20"/>
          <w:szCs w:val="20"/>
        </w:rPr>
        <w:t>Ph.D</w:t>
      </w:r>
      <w:proofErr w:type="gramEnd"/>
      <w:r w:rsidRPr="00CF4E83">
        <w:rPr>
          <w:rFonts w:ascii="Cambria" w:hAnsi="Cambria"/>
          <w:sz w:val="20"/>
          <w:szCs w:val="20"/>
        </w:rPr>
        <w:t>, National Economics University Hanoi, Vietnam</w:t>
      </w:r>
    </w:p>
    <w:p w14:paraId="63BC5D04" w14:textId="7674503B" w:rsidR="00CE5AE5" w:rsidRPr="00CF4E83" w:rsidRDefault="00CE5AE5" w:rsidP="003636C4">
      <w:pPr>
        <w:spacing w:after="0" w:line="240" w:lineRule="auto"/>
        <w:rPr>
          <w:rFonts w:ascii="Cambria" w:hAnsi="Cambria"/>
          <w:sz w:val="20"/>
          <w:szCs w:val="20"/>
        </w:rPr>
      </w:pPr>
      <w:r w:rsidRPr="00CF4E83">
        <w:rPr>
          <w:rFonts w:ascii="Cambria" w:hAnsi="Cambria"/>
          <w:sz w:val="20"/>
          <w:szCs w:val="20"/>
        </w:rPr>
        <w:t>Assoc.Prof.Dr. Hery Winoto Tj, SE., MM., CPHR®., CHCP-A., Krida Wacana Christian University, Indonesia</w:t>
      </w:r>
    </w:p>
    <w:p w14:paraId="51032204" w14:textId="35B63E44" w:rsidR="00CE5AE5" w:rsidRDefault="00CE5AE5" w:rsidP="003636C4">
      <w:pPr>
        <w:spacing w:after="0" w:line="240" w:lineRule="auto"/>
        <w:rPr>
          <w:rFonts w:ascii="Cambria" w:hAnsi="Cambria"/>
          <w:sz w:val="20"/>
          <w:szCs w:val="20"/>
        </w:rPr>
      </w:pPr>
      <w:r w:rsidRPr="00CF4E83">
        <w:rPr>
          <w:rFonts w:ascii="Cambria" w:hAnsi="Cambria"/>
          <w:sz w:val="20"/>
          <w:szCs w:val="20"/>
        </w:rPr>
        <w:t xml:space="preserve">Lusius Sinurat, SS, </w:t>
      </w:r>
      <w:proofErr w:type="gramStart"/>
      <w:r w:rsidRPr="00CF4E83">
        <w:rPr>
          <w:rFonts w:ascii="Cambria" w:hAnsi="Cambria"/>
          <w:sz w:val="20"/>
          <w:szCs w:val="20"/>
        </w:rPr>
        <w:t>M.Hum</w:t>
      </w:r>
      <w:proofErr w:type="gramEnd"/>
      <w:r w:rsidRPr="00CF4E83">
        <w:rPr>
          <w:rFonts w:ascii="Cambria" w:hAnsi="Cambria"/>
          <w:sz w:val="20"/>
          <w:szCs w:val="20"/>
        </w:rPr>
        <w:t>, Pena Sinergi, Indonesia</w:t>
      </w:r>
    </w:p>
    <w:p w14:paraId="3D4E8955" w14:textId="77777777" w:rsidR="00BB3CF9" w:rsidRPr="00CF4E83" w:rsidRDefault="00BB3CF9" w:rsidP="00BB3CF9">
      <w:pPr>
        <w:spacing w:after="0" w:line="240" w:lineRule="auto"/>
        <w:rPr>
          <w:rFonts w:ascii="Cambria" w:hAnsi="Cambria"/>
          <w:sz w:val="20"/>
          <w:szCs w:val="20"/>
        </w:rPr>
      </w:pPr>
      <w:r w:rsidRPr="00CF4E83">
        <w:rPr>
          <w:rFonts w:ascii="Cambria" w:hAnsi="Cambria"/>
          <w:sz w:val="20"/>
          <w:szCs w:val="20"/>
        </w:rPr>
        <w:t>Vinay Singh, UPES, India</w:t>
      </w:r>
    </w:p>
    <w:p w14:paraId="57579BFD" w14:textId="1DE8B6E0" w:rsidR="00CE5AE5" w:rsidRPr="00CF4E83" w:rsidRDefault="00CE5AE5" w:rsidP="003636C4">
      <w:pPr>
        <w:spacing w:after="0" w:line="240" w:lineRule="auto"/>
        <w:rPr>
          <w:rFonts w:ascii="Cambria" w:hAnsi="Cambria"/>
          <w:sz w:val="20"/>
          <w:szCs w:val="20"/>
        </w:rPr>
      </w:pPr>
      <w:r w:rsidRPr="00CF4E83">
        <w:rPr>
          <w:rFonts w:ascii="Cambria" w:hAnsi="Cambria"/>
          <w:sz w:val="20"/>
          <w:szCs w:val="20"/>
        </w:rPr>
        <w:t>Dr. Uma Shankar Yadar, Motilal Nehru National Institute of Technology Allahabad Pryagraj, India</w:t>
      </w:r>
    </w:p>
    <w:p w14:paraId="2EED0713" w14:textId="40EABFED" w:rsidR="00CE5AE5" w:rsidRPr="00CF4E83" w:rsidRDefault="00CE5AE5" w:rsidP="003636C4">
      <w:pPr>
        <w:spacing w:after="0" w:line="240" w:lineRule="auto"/>
        <w:rPr>
          <w:rFonts w:ascii="Cambria" w:hAnsi="Cambria"/>
          <w:sz w:val="20"/>
          <w:szCs w:val="20"/>
        </w:rPr>
      </w:pPr>
      <w:r w:rsidRPr="00CF4E83">
        <w:rPr>
          <w:rFonts w:ascii="Cambria" w:hAnsi="Cambria"/>
          <w:sz w:val="20"/>
          <w:szCs w:val="20"/>
        </w:rPr>
        <w:t>Dr. Kamran Abdullayev, Institute of Economics of Azerbaijan National Academy of Sciences, Azerbaijan</w:t>
      </w:r>
    </w:p>
    <w:p w14:paraId="53F862F1" w14:textId="4BB47515" w:rsidR="00CE5AE5" w:rsidRDefault="00CE5AE5" w:rsidP="003636C4">
      <w:pPr>
        <w:spacing w:after="0" w:line="240" w:lineRule="auto"/>
        <w:rPr>
          <w:rFonts w:ascii="Cambria" w:hAnsi="Cambria"/>
          <w:sz w:val="20"/>
          <w:szCs w:val="20"/>
        </w:rPr>
      </w:pPr>
      <w:r w:rsidRPr="00CF4E83">
        <w:rPr>
          <w:rFonts w:ascii="Cambria" w:hAnsi="Cambria"/>
          <w:sz w:val="20"/>
          <w:szCs w:val="20"/>
        </w:rPr>
        <w:t xml:space="preserve">Dr. Lanita Winata, </w:t>
      </w:r>
      <w:r w:rsidR="00B773B9" w:rsidRPr="00CF4E83">
        <w:rPr>
          <w:rFonts w:ascii="Cambria" w:hAnsi="Cambria"/>
          <w:sz w:val="20"/>
          <w:szCs w:val="20"/>
        </w:rPr>
        <w:t>Griffith University, Australia</w:t>
      </w:r>
    </w:p>
    <w:p w14:paraId="75708D8C" w14:textId="323E8297" w:rsidR="00B773B9" w:rsidRPr="00CF4E83" w:rsidRDefault="00B773B9" w:rsidP="003636C4">
      <w:pPr>
        <w:spacing w:after="0" w:line="240" w:lineRule="auto"/>
        <w:rPr>
          <w:rFonts w:ascii="Cambria" w:hAnsi="Cambria"/>
          <w:sz w:val="20"/>
          <w:szCs w:val="20"/>
        </w:rPr>
      </w:pPr>
      <w:r w:rsidRPr="00CF4E83">
        <w:rPr>
          <w:rFonts w:ascii="Cambria" w:hAnsi="Cambria"/>
          <w:sz w:val="20"/>
          <w:szCs w:val="20"/>
        </w:rPr>
        <w:t>Dr. Cris Norman P. Olipas, Nueva Ecija University of Science and Technology,</w:t>
      </w:r>
      <w:r w:rsidR="003636C4" w:rsidRPr="00CF4E83">
        <w:rPr>
          <w:rFonts w:ascii="Cambria" w:hAnsi="Cambria"/>
          <w:sz w:val="20"/>
          <w:szCs w:val="20"/>
        </w:rPr>
        <w:t xml:space="preserve"> </w:t>
      </w:r>
      <w:r w:rsidRPr="00CF4E83">
        <w:rPr>
          <w:rFonts w:ascii="Cambria" w:hAnsi="Cambria"/>
          <w:sz w:val="20"/>
          <w:szCs w:val="20"/>
        </w:rPr>
        <w:t>Philippines</w:t>
      </w:r>
    </w:p>
    <w:p w14:paraId="29F94589" w14:textId="77777777" w:rsidR="00E754AD" w:rsidRPr="00CF4E83" w:rsidRDefault="00E754AD" w:rsidP="00E754AD">
      <w:pPr>
        <w:spacing w:after="0" w:line="240" w:lineRule="auto"/>
        <w:ind w:left="709" w:hanging="709"/>
        <w:rPr>
          <w:rFonts w:ascii="Cambria" w:hAnsi="Cambria" w:cstheme="minorHAnsi"/>
          <w:color w:val="000000" w:themeColor="text1"/>
          <w:sz w:val="20"/>
          <w:szCs w:val="20"/>
          <w:lang w:val="de-DE"/>
        </w:rPr>
      </w:pPr>
    </w:p>
    <w:p w14:paraId="10E187E3" w14:textId="6209F23F" w:rsidR="005F77F0" w:rsidRPr="00CF4E83" w:rsidRDefault="005F77F0" w:rsidP="00E754AD">
      <w:pPr>
        <w:spacing w:after="0" w:line="240" w:lineRule="auto"/>
        <w:rPr>
          <w:rFonts w:ascii="Cambria" w:hAnsi="Cambria"/>
          <w:b/>
          <w:bCs/>
          <w:color w:val="000000" w:themeColor="text1"/>
          <w:sz w:val="20"/>
          <w:szCs w:val="20"/>
          <w:lang w:val="de-DE"/>
        </w:rPr>
      </w:pPr>
      <w:r w:rsidRPr="00CF4E83">
        <w:rPr>
          <w:rFonts w:ascii="Cambria" w:hAnsi="Cambria"/>
          <w:b/>
          <w:bCs/>
          <w:color w:val="000000" w:themeColor="text1"/>
          <w:sz w:val="20"/>
          <w:szCs w:val="20"/>
          <w:lang w:val="de-DE"/>
        </w:rPr>
        <w:t>Reviewer Team :</w:t>
      </w:r>
    </w:p>
    <w:p w14:paraId="29ADFBA2" w14:textId="7DE79B2E" w:rsidR="00BB299B" w:rsidRDefault="00BB3CF9" w:rsidP="00E754AD">
      <w:pPr>
        <w:spacing w:after="0" w:line="240" w:lineRule="auto"/>
        <w:rPr>
          <w:rFonts w:ascii="Cambria" w:hAnsi="Cambria"/>
          <w:sz w:val="20"/>
          <w:szCs w:val="20"/>
        </w:rPr>
      </w:pPr>
      <w:r>
        <w:rPr>
          <w:rFonts w:ascii="Cambria" w:hAnsi="Cambria"/>
          <w:sz w:val="20"/>
          <w:szCs w:val="20"/>
        </w:rPr>
        <w:t>Dr. S. Punamasari, SH., S. Sos.I., MSI, UNISKA MAB Banjarmasin</w:t>
      </w:r>
    </w:p>
    <w:p w14:paraId="6432D69D" w14:textId="24A935C2" w:rsidR="00BB3CF9" w:rsidRDefault="00BB3CF9" w:rsidP="00E754AD">
      <w:pPr>
        <w:spacing w:after="0" w:line="240" w:lineRule="auto"/>
        <w:rPr>
          <w:rFonts w:ascii="Cambria" w:hAnsi="Cambria"/>
          <w:sz w:val="20"/>
          <w:szCs w:val="20"/>
        </w:rPr>
      </w:pPr>
      <w:r>
        <w:rPr>
          <w:rFonts w:ascii="Cambria" w:hAnsi="Cambria"/>
          <w:sz w:val="20"/>
          <w:szCs w:val="20"/>
        </w:rPr>
        <w:t xml:space="preserve">Muktiarni, </w:t>
      </w:r>
      <w:proofErr w:type="gramStart"/>
      <w:r>
        <w:rPr>
          <w:rFonts w:ascii="Cambria" w:hAnsi="Cambria"/>
          <w:sz w:val="20"/>
          <w:szCs w:val="20"/>
        </w:rPr>
        <w:t>M.Pd</w:t>
      </w:r>
      <w:proofErr w:type="gramEnd"/>
      <w:r>
        <w:rPr>
          <w:rFonts w:ascii="Cambria" w:hAnsi="Cambria"/>
          <w:sz w:val="20"/>
          <w:szCs w:val="20"/>
        </w:rPr>
        <w:t>, Universitas Pendidikan Indonesia</w:t>
      </w:r>
    </w:p>
    <w:p w14:paraId="70CA9FF1" w14:textId="40678E5E" w:rsidR="00BB3CF9" w:rsidRDefault="00BB3CF9" w:rsidP="00E754AD">
      <w:pPr>
        <w:spacing w:after="0" w:line="240" w:lineRule="auto"/>
        <w:rPr>
          <w:rFonts w:ascii="Cambria" w:hAnsi="Cambria"/>
          <w:sz w:val="20"/>
          <w:szCs w:val="20"/>
        </w:rPr>
      </w:pPr>
      <w:r>
        <w:rPr>
          <w:rFonts w:ascii="Cambria" w:hAnsi="Cambria"/>
          <w:sz w:val="20"/>
          <w:szCs w:val="20"/>
        </w:rPr>
        <w:t>Bayu Hari Nugroho, S.T., M.T, Universitas Mercu Buana</w:t>
      </w:r>
    </w:p>
    <w:p w14:paraId="6B662366" w14:textId="3190EB89" w:rsidR="00BB3CF9" w:rsidRDefault="00BB3CF9" w:rsidP="00E754AD">
      <w:pPr>
        <w:spacing w:after="0" w:line="240" w:lineRule="auto"/>
        <w:rPr>
          <w:rFonts w:ascii="Cambria" w:hAnsi="Cambria"/>
          <w:sz w:val="20"/>
          <w:szCs w:val="20"/>
        </w:rPr>
      </w:pPr>
      <w:r>
        <w:rPr>
          <w:rFonts w:ascii="Cambria" w:hAnsi="Cambria"/>
          <w:sz w:val="20"/>
          <w:szCs w:val="20"/>
        </w:rPr>
        <w:t xml:space="preserve">Edi Sunjayanto Masykuri, </w:t>
      </w:r>
      <w:proofErr w:type="gramStart"/>
      <w:r>
        <w:rPr>
          <w:rFonts w:ascii="Cambria" w:hAnsi="Cambria"/>
          <w:sz w:val="20"/>
          <w:szCs w:val="20"/>
        </w:rPr>
        <w:t>S.S</w:t>
      </w:r>
      <w:proofErr w:type="gramEnd"/>
      <w:r>
        <w:rPr>
          <w:rFonts w:ascii="Cambria" w:hAnsi="Cambria"/>
          <w:sz w:val="20"/>
          <w:szCs w:val="20"/>
        </w:rPr>
        <w:t>, M.Pd, Universitas Muhammadiyah Purworejo</w:t>
      </w:r>
    </w:p>
    <w:p w14:paraId="286AACEA" w14:textId="3F9866C2" w:rsidR="00BB3CF9" w:rsidRDefault="00BB3CF9" w:rsidP="00E754AD">
      <w:pPr>
        <w:spacing w:after="0" w:line="240" w:lineRule="auto"/>
        <w:rPr>
          <w:rFonts w:ascii="Cambria" w:hAnsi="Cambria"/>
          <w:sz w:val="20"/>
          <w:szCs w:val="20"/>
        </w:rPr>
      </w:pPr>
      <w:r>
        <w:rPr>
          <w:rFonts w:ascii="Cambria" w:hAnsi="Cambria"/>
          <w:sz w:val="20"/>
          <w:szCs w:val="20"/>
        </w:rPr>
        <w:t>Sandra Arhesa, S.Si., M.Pd., AIFO-P, Universitas Majalengka</w:t>
      </w:r>
    </w:p>
    <w:p w14:paraId="401512CB" w14:textId="69E87C79" w:rsidR="00BB3CF9" w:rsidRDefault="00BB3CF9" w:rsidP="00E754AD">
      <w:pPr>
        <w:spacing w:after="0" w:line="240" w:lineRule="auto"/>
        <w:rPr>
          <w:rFonts w:ascii="Cambria" w:hAnsi="Cambria"/>
          <w:sz w:val="20"/>
          <w:szCs w:val="20"/>
        </w:rPr>
      </w:pPr>
      <w:r>
        <w:rPr>
          <w:rFonts w:ascii="Cambria" w:hAnsi="Cambria"/>
          <w:sz w:val="20"/>
          <w:szCs w:val="20"/>
        </w:rPr>
        <w:t xml:space="preserve">Fidya Arie Pratama, S.Pd., </w:t>
      </w:r>
      <w:proofErr w:type="gramStart"/>
      <w:r>
        <w:rPr>
          <w:rFonts w:ascii="Cambria" w:hAnsi="Cambria"/>
          <w:sz w:val="20"/>
          <w:szCs w:val="20"/>
        </w:rPr>
        <w:t>M.Pd</w:t>
      </w:r>
      <w:proofErr w:type="gramEnd"/>
      <w:r>
        <w:rPr>
          <w:rFonts w:ascii="Cambria" w:hAnsi="Cambria"/>
          <w:sz w:val="20"/>
          <w:szCs w:val="20"/>
        </w:rPr>
        <w:t>, IAI Bunga Bangsa Cirebon</w:t>
      </w:r>
    </w:p>
    <w:p w14:paraId="63E2884C" w14:textId="0950B1BF" w:rsidR="00BB3CF9" w:rsidRDefault="00BB3CF9" w:rsidP="00E754AD">
      <w:pPr>
        <w:spacing w:after="0" w:line="240" w:lineRule="auto"/>
        <w:rPr>
          <w:rFonts w:ascii="Cambria" w:hAnsi="Cambria"/>
          <w:sz w:val="20"/>
          <w:szCs w:val="20"/>
        </w:rPr>
      </w:pPr>
      <w:r>
        <w:rPr>
          <w:rFonts w:ascii="Cambria" w:hAnsi="Cambria"/>
          <w:sz w:val="20"/>
          <w:szCs w:val="20"/>
        </w:rPr>
        <w:t xml:space="preserve">Dr. Purnama Rozak, </w:t>
      </w:r>
      <w:proofErr w:type="gramStart"/>
      <w:r>
        <w:rPr>
          <w:rFonts w:ascii="Cambria" w:hAnsi="Cambria"/>
          <w:sz w:val="20"/>
          <w:szCs w:val="20"/>
        </w:rPr>
        <w:t>S.Sos</w:t>
      </w:r>
      <w:proofErr w:type="gramEnd"/>
      <w:r>
        <w:rPr>
          <w:rFonts w:ascii="Cambria" w:hAnsi="Cambria"/>
          <w:sz w:val="20"/>
          <w:szCs w:val="20"/>
        </w:rPr>
        <w:t>., M.S.I, STIT Pemalang</w:t>
      </w:r>
    </w:p>
    <w:p w14:paraId="0D172D72" w14:textId="3A5CCA9C" w:rsidR="00BB3CF9" w:rsidRDefault="00BB3CF9" w:rsidP="00E754AD">
      <w:pPr>
        <w:spacing w:after="0" w:line="240" w:lineRule="auto"/>
        <w:rPr>
          <w:rFonts w:ascii="Cambria" w:hAnsi="Cambria"/>
          <w:sz w:val="20"/>
          <w:szCs w:val="20"/>
        </w:rPr>
      </w:pPr>
      <w:r>
        <w:rPr>
          <w:rFonts w:ascii="Cambria" w:hAnsi="Cambria"/>
          <w:sz w:val="20"/>
          <w:szCs w:val="20"/>
        </w:rPr>
        <w:t xml:space="preserve">Dewi Natalia Marpaung, S.Pd., </w:t>
      </w:r>
      <w:proofErr w:type="gramStart"/>
      <w:r>
        <w:rPr>
          <w:rFonts w:ascii="Cambria" w:hAnsi="Cambria"/>
          <w:sz w:val="20"/>
          <w:szCs w:val="20"/>
        </w:rPr>
        <w:t>M.Pd</w:t>
      </w:r>
      <w:proofErr w:type="gramEnd"/>
      <w:r>
        <w:rPr>
          <w:rFonts w:ascii="Cambria" w:hAnsi="Cambria"/>
          <w:sz w:val="20"/>
          <w:szCs w:val="20"/>
        </w:rPr>
        <w:t>, Universitas Musamus</w:t>
      </w:r>
    </w:p>
    <w:p w14:paraId="6357CE73" w14:textId="50EFD322" w:rsidR="00BB3CF9" w:rsidRDefault="00BB3CF9" w:rsidP="00E754AD">
      <w:pPr>
        <w:spacing w:after="0" w:line="240" w:lineRule="auto"/>
        <w:rPr>
          <w:rFonts w:ascii="Cambria" w:hAnsi="Cambria"/>
          <w:sz w:val="20"/>
          <w:szCs w:val="20"/>
        </w:rPr>
      </w:pPr>
      <w:r>
        <w:rPr>
          <w:rFonts w:ascii="Cambria" w:hAnsi="Cambria"/>
          <w:sz w:val="20"/>
          <w:szCs w:val="20"/>
        </w:rPr>
        <w:t>Dr. Imam Tabroni, M.Pd.I., CIIQA., CPITA., CIAR., CIT., CIRR, STAI Dr. KH. EZ. Muttaqien Purwakarta Indonesia</w:t>
      </w:r>
    </w:p>
    <w:p w14:paraId="25F717AD" w14:textId="6AFC0723" w:rsidR="00BB3CF9" w:rsidRDefault="00BB3CF9" w:rsidP="00E754AD">
      <w:pPr>
        <w:spacing w:after="0" w:line="240" w:lineRule="auto"/>
        <w:rPr>
          <w:rFonts w:ascii="Cambria" w:hAnsi="Cambria"/>
          <w:sz w:val="20"/>
          <w:szCs w:val="20"/>
        </w:rPr>
      </w:pPr>
      <w:r>
        <w:rPr>
          <w:rFonts w:ascii="Cambria" w:hAnsi="Cambria"/>
          <w:sz w:val="20"/>
          <w:szCs w:val="20"/>
        </w:rPr>
        <w:t>Dr. Ir. Sumardi, S.pd., S.T., M.T, Universitas Muhammadiyah Tangerang</w:t>
      </w:r>
    </w:p>
    <w:p w14:paraId="351E6B02" w14:textId="25A7011B" w:rsidR="00BB3CF9" w:rsidRDefault="00BB3CF9" w:rsidP="00E754AD">
      <w:pPr>
        <w:spacing w:after="0" w:line="240" w:lineRule="auto"/>
        <w:rPr>
          <w:rFonts w:ascii="Cambria" w:hAnsi="Cambria"/>
          <w:sz w:val="20"/>
          <w:szCs w:val="20"/>
        </w:rPr>
      </w:pPr>
      <w:r>
        <w:rPr>
          <w:rFonts w:ascii="Cambria" w:hAnsi="Cambria"/>
          <w:sz w:val="20"/>
          <w:szCs w:val="20"/>
        </w:rPr>
        <w:t xml:space="preserve">Andri Cahyo Purnomo, S.Pd., </w:t>
      </w:r>
      <w:proofErr w:type="gramStart"/>
      <w:r>
        <w:rPr>
          <w:rFonts w:ascii="Cambria" w:hAnsi="Cambria"/>
          <w:sz w:val="20"/>
          <w:szCs w:val="20"/>
        </w:rPr>
        <w:t>M.Pd</w:t>
      </w:r>
      <w:proofErr w:type="gramEnd"/>
      <w:r>
        <w:rPr>
          <w:rFonts w:ascii="Cambria" w:hAnsi="Cambria"/>
          <w:sz w:val="20"/>
          <w:szCs w:val="20"/>
        </w:rPr>
        <w:t>, Universitas Raharja Tangerang</w:t>
      </w:r>
    </w:p>
    <w:p w14:paraId="08A01FF8" w14:textId="1A52AF47" w:rsidR="00BB3CF9" w:rsidRDefault="00BB3CF9" w:rsidP="00E754AD">
      <w:pPr>
        <w:spacing w:after="0" w:line="240" w:lineRule="auto"/>
        <w:rPr>
          <w:rFonts w:ascii="Cambria" w:hAnsi="Cambria"/>
          <w:sz w:val="20"/>
          <w:szCs w:val="20"/>
        </w:rPr>
      </w:pPr>
      <w:r>
        <w:rPr>
          <w:rFonts w:ascii="Cambria" w:hAnsi="Cambria"/>
          <w:sz w:val="20"/>
          <w:szCs w:val="20"/>
        </w:rPr>
        <w:t xml:space="preserve">Servista Bukit, S.Pd., </w:t>
      </w:r>
      <w:proofErr w:type="gramStart"/>
      <w:r>
        <w:rPr>
          <w:rFonts w:ascii="Cambria" w:hAnsi="Cambria"/>
          <w:sz w:val="20"/>
          <w:szCs w:val="20"/>
        </w:rPr>
        <w:t>M.Pd</w:t>
      </w:r>
      <w:proofErr w:type="gramEnd"/>
      <w:r>
        <w:rPr>
          <w:rFonts w:ascii="Cambria" w:hAnsi="Cambria"/>
          <w:sz w:val="20"/>
          <w:szCs w:val="20"/>
        </w:rPr>
        <w:t>, Universitas Negeri Medan</w:t>
      </w:r>
    </w:p>
    <w:p w14:paraId="30410EC0" w14:textId="585F5936" w:rsidR="00BB3CF9" w:rsidRDefault="00BB3CF9" w:rsidP="00E754AD">
      <w:pPr>
        <w:spacing w:after="0" w:line="240" w:lineRule="auto"/>
        <w:rPr>
          <w:rFonts w:ascii="Cambria" w:hAnsi="Cambria"/>
          <w:sz w:val="20"/>
          <w:szCs w:val="20"/>
        </w:rPr>
      </w:pPr>
      <w:r>
        <w:rPr>
          <w:rFonts w:ascii="Cambria" w:hAnsi="Cambria"/>
          <w:sz w:val="20"/>
          <w:szCs w:val="20"/>
        </w:rPr>
        <w:t>Dr. H. Suwarno, M.</w:t>
      </w:r>
      <w:proofErr w:type="gramStart"/>
      <w:r>
        <w:rPr>
          <w:rFonts w:ascii="Cambria" w:hAnsi="Cambria"/>
          <w:sz w:val="20"/>
          <w:szCs w:val="20"/>
        </w:rPr>
        <w:t>Pd.I</w:t>
      </w:r>
      <w:proofErr w:type="gramEnd"/>
      <w:r>
        <w:rPr>
          <w:rFonts w:ascii="Cambria" w:hAnsi="Cambria"/>
          <w:sz w:val="20"/>
          <w:szCs w:val="20"/>
        </w:rPr>
        <w:t>, IAIN Takengon Aceh Tengah</w:t>
      </w:r>
    </w:p>
    <w:p w14:paraId="3CB880AD" w14:textId="499F120B" w:rsidR="00BB3CF9" w:rsidRDefault="00BB3CF9" w:rsidP="00E754AD">
      <w:pPr>
        <w:spacing w:after="0" w:line="240" w:lineRule="auto"/>
        <w:rPr>
          <w:rFonts w:ascii="Cambria" w:hAnsi="Cambria"/>
          <w:sz w:val="20"/>
          <w:szCs w:val="20"/>
        </w:rPr>
      </w:pPr>
      <w:r>
        <w:rPr>
          <w:rFonts w:ascii="Cambria" w:hAnsi="Cambria"/>
          <w:sz w:val="20"/>
          <w:szCs w:val="20"/>
        </w:rPr>
        <w:t xml:space="preserve">Dr. Sukino, </w:t>
      </w:r>
      <w:proofErr w:type="gramStart"/>
      <w:r>
        <w:rPr>
          <w:rFonts w:ascii="Cambria" w:hAnsi="Cambria"/>
          <w:sz w:val="20"/>
          <w:szCs w:val="20"/>
        </w:rPr>
        <w:t>M.Ag</w:t>
      </w:r>
      <w:proofErr w:type="gramEnd"/>
      <w:r>
        <w:rPr>
          <w:rFonts w:ascii="Cambria" w:hAnsi="Cambria"/>
          <w:sz w:val="20"/>
          <w:szCs w:val="20"/>
        </w:rPr>
        <w:t>, IAIN Pontianak</w:t>
      </w:r>
    </w:p>
    <w:p w14:paraId="43AADAB5" w14:textId="19EC1737" w:rsidR="00BB3CF9" w:rsidRDefault="00BB3CF9" w:rsidP="00E754AD">
      <w:pPr>
        <w:spacing w:after="0" w:line="240" w:lineRule="auto"/>
        <w:rPr>
          <w:rFonts w:ascii="Cambria" w:hAnsi="Cambria"/>
          <w:sz w:val="20"/>
          <w:szCs w:val="20"/>
        </w:rPr>
      </w:pPr>
      <w:r>
        <w:rPr>
          <w:rFonts w:ascii="Cambria" w:hAnsi="Cambria"/>
          <w:sz w:val="20"/>
          <w:szCs w:val="20"/>
        </w:rPr>
        <w:t>Dr. Moh. Wardi, M.</w:t>
      </w:r>
      <w:proofErr w:type="gramStart"/>
      <w:r>
        <w:rPr>
          <w:rFonts w:ascii="Cambria" w:hAnsi="Cambria"/>
          <w:sz w:val="20"/>
          <w:szCs w:val="20"/>
        </w:rPr>
        <w:t>Pd.I</w:t>
      </w:r>
      <w:proofErr w:type="gramEnd"/>
      <w:r>
        <w:rPr>
          <w:rFonts w:ascii="Cambria" w:hAnsi="Cambria"/>
          <w:sz w:val="20"/>
          <w:szCs w:val="20"/>
        </w:rPr>
        <w:t>, UIN Sunan Ampel Surabaya, Pendidikan Agama Islam</w:t>
      </w:r>
    </w:p>
    <w:p w14:paraId="5D386BB6" w14:textId="02A675A9" w:rsidR="00BB3CF9" w:rsidRDefault="00BB3CF9" w:rsidP="00E754AD">
      <w:pPr>
        <w:spacing w:after="0" w:line="240" w:lineRule="auto"/>
        <w:rPr>
          <w:rFonts w:ascii="Cambria" w:hAnsi="Cambria"/>
          <w:sz w:val="20"/>
          <w:szCs w:val="20"/>
        </w:rPr>
      </w:pPr>
      <w:r>
        <w:rPr>
          <w:rFonts w:ascii="Cambria" w:hAnsi="Cambria"/>
          <w:sz w:val="20"/>
          <w:szCs w:val="20"/>
        </w:rPr>
        <w:t xml:space="preserve">Alamsyah, SE., </w:t>
      </w:r>
      <w:proofErr w:type="gramStart"/>
      <w:r>
        <w:rPr>
          <w:rFonts w:ascii="Cambria" w:hAnsi="Cambria"/>
          <w:sz w:val="20"/>
          <w:szCs w:val="20"/>
        </w:rPr>
        <w:t>M.Si</w:t>
      </w:r>
      <w:proofErr w:type="gramEnd"/>
      <w:r>
        <w:rPr>
          <w:rFonts w:ascii="Cambria" w:hAnsi="Cambria"/>
          <w:sz w:val="20"/>
          <w:szCs w:val="20"/>
        </w:rPr>
        <w:t>, Universitas Muslin Indonesia</w:t>
      </w:r>
    </w:p>
    <w:p w14:paraId="5F4EBAB2" w14:textId="3E0981B7" w:rsidR="00BB3CF9" w:rsidRDefault="00BB3CF9" w:rsidP="00E754AD">
      <w:pPr>
        <w:spacing w:after="0" w:line="240" w:lineRule="auto"/>
        <w:rPr>
          <w:rFonts w:ascii="Cambria" w:hAnsi="Cambria"/>
          <w:sz w:val="20"/>
          <w:szCs w:val="20"/>
        </w:rPr>
      </w:pPr>
      <w:r>
        <w:rPr>
          <w:rFonts w:ascii="Cambria" w:hAnsi="Cambria"/>
          <w:sz w:val="20"/>
          <w:szCs w:val="20"/>
        </w:rPr>
        <w:t>Richard M. Oco, PhD, Master of Arts in Education, Major in Educational Management, Southern de Oro Philipines College, Master of Arts in Education, Major in Mathematics, Liceo de Cagayan University, Doctor of Philosophy in Education, Major in Educational Management, Capitol University</w:t>
      </w:r>
    </w:p>
    <w:p w14:paraId="209841FE" w14:textId="268F2096" w:rsidR="00BB3CF9" w:rsidRDefault="00BB3CF9" w:rsidP="00E754AD">
      <w:pPr>
        <w:spacing w:after="0" w:line="240" w:lineRule="auto"/>
        <w:rPr>
          <w:rFonts w:ascii="Cambria" w:hAnsi="Cambria"/>
          <w:sz w:val="20"/>
          <w:szCs w:val="20"/>
        </w:rPr>
      </w:pPr>
      <w:r>
        <w:rPr>
          <w:rFonts w:ascii="Cambria" w:hAnsi="Cambria"/>
          <w:sz w:val="20"/>
          <w:szCs w:val="20"/>
        </w:rPr>
        <w:t xml:space="preserve">Moh. Imron Rosidi, </w:t>
      </w:r>
      <w:proofErr w:type="gramStart"/>
      <w:r>
        <w:rPr>
          <w:rFonts w:ascii="Cambria" w:hAnsi="Cambria"/>
          <w:sz w:val="20"/>
          <w:szCs w:val="20"/>
        </w:rPr>
        <w:t>M.Pd</w:t>
      </w:r>
      <w:proofErr w:type="gramEnd"/>
      <w:r>
        <w:rPr>
          <w:rFonts w:ascii="Cambria" w:hAnsi="Cambria"/>
          <w:sz w:val="20"/>
          <w:szCs w:val="20"/>
        </w:rPr>
        <w:t>, Universitas Sebelas Maret, Pendidikan Sejarah</w:t>
      </w:r>
    </w:p>
    <w:p w14:paraId="04DA8467" w14:textId="53E01FA0" w:rsidR="00BB3CF9" w:rsidRDefault="00BB3CF9" w:rsidP="00E754AD">
      <w:pPr>
        <w:spacing w:after="0" w:line="240" w:lineRule="auto"/>
        <w:rPr>
          <w:rFonts w:ascii="Cambria" w:hAnsi="Cambria"/>
          <w:sz w:val="20"/>
          <w:szCs w:val="20"/>
        </w:rPr>
      </w:pPr>
      <w:r>
        <w:rPr>
          <w:rFonts w:ascii="Cambria" w:hAnsi="Cambria"/>
          <w:sz w:val="20"/>
          <w:szCs w:val="20"/>
        </w:rPr>
        <w:t xml:space="preserve">Asep Amaludin, S.Pd., </w:t>
      </w:r>
      <w:proofErr w:type="gramStart"/>
      <w:r>
        <w:rPr>
          <w:rFonts w:ascii="Cambria" w:hAnsi="Cambria"/>
          <w:sz w:val="20"/>
          <w:szCs w:val="20"/>
        </w:rPr>
        <w:t>M.Si</w:t>
      </w:r>
      <w:proofErr w:type="gramEnd"/>
      <w:r>
        <w:rPr>
          <w:rFonts w:ascii="Cambria" w:hAnsi="Cambria"/>
          <w:sz w:val="20"/>
          <w:szCs w:val="20"/>
        </w:rPr>
        <w:t>, Universitas Negeri Semarang</w:t>
      </w:r>
      <w:r w:rsidR="005D3B91">
        <w:rPr>
          <w:rFonts w:ascii="Cambria" w:hAnsi="Cambria"/>
          <w:sz w:val="20"/>
          <w:szCs w:val="20"/>
        </w:rPr>
        <w:t>, Universitas Stikubank Semarang</w:t>
      </w:r>
    </w:p>
    <w:p w14:paraId="659F86C8" w14:textId="402624BB" w:rsidR="005D3B91" w:rsidRDefault="005D3B91" w:rsidP="00E754AD">
      <w:pPr>
        <w:spacing w:after="0" w:line="240" w:lineRule="auto"/>
        <w:rPr>
          <w:rFonts w:ascii="Cambria" w:hAnsi="Cambria"/>
          <w:sz w:val="20"/>
          <w:szCs w:val="20"/>
        </w:rPr>
      </w:pPr>
      <w:r>
        <w:rPr>
          <w:rFonts w:ascii="Cambria" w:hAnsi="Cambria"/>
          <w:sz w:val="20"/>
          <w:szCs w:val="20"/>
        </w:rPr>
        <w:t>Stephen Raymund T. Jinon, Phd, West Visayas State University</w:t>
      </w:r>
    </w:p>
    <w:p w14:paraId="6A5F1EB9" w14:textId="40469DA7" w:rsidR="005D3B91" w:rsidRDefault="005D3B91" w:rsidP="00E754AD">
      <w:pPr>
        <w:spacing w:after="0" w:line="240" w:lineRule="auto"/>
        <w:rPr>
          <w:rFonts w:ascii="Cambria" w:hAnsi="Cambria"/>
          <w:sz w:val="20"/>
          <w:szCs w:val="20"/>
        </w:rPr>
      </w:pPr>
      <w:r>
        <w:rPr>
          <w:rFonts w:ascii="Cambria" w:hAnsi="Cambria"/>
          <w:sz w:val="20"/>
          <w:szCs w:val="20"/>
        </w:rPr>
        <w:t>Kurt B. Catolico, PhD, LPT, Mindanao State University – General Santos City</w:t>
      </w:r>
    </w:p>
    <w:p w14:paraId="5406EBB1" w14:textId="5687D8FA" w:rsidR="005D3B91" w:rsidRDefault="005D3B91" w:rsidP="00E754AD">
      <w:pPr>
        <w:spacing w:after="0" w:line="240" w:lineRule="auto"/>
        <w:rPr>
          <w:rFonts w:ascii="Cambria" w:hAnsi="Cambria"/>
          <w:sz w:val="20"/>
          <w:szCs w:val="20"/>
        </w:rPr>
      </w:pPr>
      <w:r>
        <w:rPr>
          <w:rFonts w:ascii="Cambria" w:hAnsi="Cambria"/>
          <w:sz w:val="20"/>
          <w:szCs w:val="20"/>
        </w:rPr>
        <w:t>Dr. Cecep Sobar Rochmat, S.</w:t>
      </w:r>
      <w:proofErr w:type="gramStart"/>
      <w:r>
        <w:rPr>
          <w:rFonts w:ascii="Cambria" w:hAnsi="Cambria"/>
          <w:sz w:val="20"/>
          <w:szCs w:val="20"/>
        </w:rPr>
        <w:t>Th.I</w:t>
      </w:r>
      <w:proofErr w:type="gramEnd"/>
      <w:r>
        <w:rPr>
          <w:rFonts w:ascii="Cambria" w:hAnsi="Cambria"/>
          <w:sz w:val="20"/>
          <w:szCs w:val="20"/>
        </w:rPr>
        <w:t>, M.Pd.I, Universitas Islam Negeri Palu, Pendidikan Agama Islam</w:t>
      </w:r>
    </w:p>
    <w:p w14:paraId="48DF5863" w14:textId="42A2B80F" w:rsidR="005D3B91" w:rsidRDefault="005D3B91" w:rsidP="00E754AD">
      <w:pPr>
        <w:spacing w:after="0" w:line="240" w:lineRule="auto"/>
        <w:rPr>
          <w:rFonts w:ascii="Cambria" w:hAnsi="Cambria"/>
          <w:sz w:val="20"/>
          <w:szCs w:val="20"/>
        </w:rPr>
      </w:pPr>
      <w:r>
        <w:rPr>
          <w:rFonts w:ascii="Cambria" w:hAnsi="Cambria"/>
          <w:sz w:val="20"/>
          <w:szCs w:val="20"/>
        </w:rPr>
        <w:t>Mrs. Abdul Kareem Habibat Bolanle, Kwara State University, Malete and Alhikmah University, Ilorin, Kwara State</w:t>
      </w:r>
    </w:p>
    <w:p w14:paraId="67DC0173" w14:textId="2AAF9C5D" w:rsidR="005D3B91" w:rsidRDefault="005D3B91" w:rsidP="00E754AD">
      <w:pPr>
        <w:spacing w:after="0" w:line="240" w:lineRule="auto"/>
        <w:rPr>
          <w:rFonts w:ascii="Cambria" w:hAnsi="Cambria"/>
          <w:sz w:val="20"/>
          <w:szCs w:val="20"/>
        </w:rPr>
      </w:pPr>
      <w:r>
        <w:rPr>
          <w:rFonts w:ascii="Cambria" w:hAnsi="Cambria"/>
          <w:sz w:val="20"/>
          <w:szCs w:val="20"/>
        </w:rPr>
        <w:t>I Gede Suputra Widharma, ST. MT, Universitas Gadjah Mada Yogyakarta, Jurusan Teknik Elektro</w:t>
      </w:r>
    </w:p>
    <w:p w14:paraId="7B059554" w14:textId="3C357039" w:rsidR="005D3B91" w:rsidRDefault="005D3B91" w:rsidP="00E754AD">
      <w:pPr>
        <w:spacing w:after="0" w:line="240" w:lineRule="auto"/>
        <w:rPr>
          <w:rFonts w:ascii="Cambria" w:hAnsi="Cambria"/>
          <w:sz w:val="20"/>
          <w:szCs w:val="20"/>
        </w:rPr>
      </w:pPr>
      <w:r>
        <w:rPr>
          <w:rFonts w:ascii="Cambria" w:hAnsi="Cambria"/>
          <w:sz w:val="20"/>
          <w:szCs w:val="20"/>
        </w:rPr>
        <w:t>Dr. Phoummixary Siharath, University of The Philippines Deliman</w:t>
      </w:r>
    </w:p>
    <w:p w14:paraId="67363E1C" w14:textId="0BA55700" w:rsidR="005D3B91" w:rsidRDefault="005D3B91" w:rsidP="00E754AD">
      <w:pPr>
        <w:spacing w:after="0" w:line="240" w:lineRule="auto"/>
        <w:rPr>
          <w:rFonts w:ascii="Cambria" w:hAnsi="Cambria"/>
          <w:sz w:val="20"/>
          <w:szCs w:val="20"/>
        </w:rPr>
      </w:pPr>
      <w:r>
        <w:rPr>
          <w:rFonts w:ascii="Cambria" w:hAnsi="Cambria"/>
          <w:sz w:val="20"/>
          <w:szCs w:val="20"/>
        </w:rPr>
        <w:t xml:space="preserve">Dr. Leroy Holman Siahaan, </w:t>
      </w:r>
      <w:proofErr w:type="gramStart"/>
      <w:r>
        <w:rPr>
          <w:rFonts w:ascii="Cambria" w:hAnsi="Cambria"/>
          <w:sz w:val="20"/>
          <w:szCs w:val="20"/>
        </w:rPr>
        <w:t>M.Pd</w:t>
      </w:r>
      <w:proofErr w:type="gramEnd"/>
      <w:r>
        <w:rPr>
          <w:rFonts w:ascii="Cambria" w:hAnsi="Cambria"/>
          <w:sz w:val="20"/>
          <w:szCs w:val="20"/>
        </w:rPr>
        <w:t>, Program Doktor, Linguistik Terapan, Universitas Negeri Jakarta</w:t>
      </w:r>
    </w:p>
    <w:p w14:paraId="72BBD493" w14:textId="5D47D68F" w:rsidR="005D3B91" w:rsidRDefault="005D3B91" w:rsidP="00E754AD">
      <w:pPr>
        <w:spacing w:after="0" w:line="240" w:lineRule="auto"/>
        <w:rPr>
          <w:rFonts w:ascii="Cambria" w:hAnsi="Cambria"/>
          <w:sz w:val="20"/>
          <w:szCs w:val="20"/>
        </w:rPr>
      </w:pPr>
      <w:r>
        <w:rPr>
          <w:rFonts w:ascii="Cambria" w:hAnsi="Cambria"/>
          <w:sz w:val="20"/>
          <w:szCs w:val="20"/>
        </w:rPr>
        <w:lastRenderedPageBreak/>
        <w:t xml:space="preserve">Ilham Martadinata, S.Pd., M.Pd., </w:t>
      </w:r>
      <w:proofErr w:type="gramStart"/>
      <w:r>
        <w:rPr>
          <w:rFonts w:ascii="Cambria" w:hAnsi="Cambria"/>
          <w:sz w:val="20"/>
          <w:szCs w:val="20"/>
        </w:rPr>
        <w:t>M.Han</w:t>
      </w:r>
      <w:proofErr w:type="gramEnd"/>
      <w:r>
        <w:rPr>
          <w:rFonts w:ascii="Cambria" w:hAnsi="Cambria"/>
          <w:sz w:val="20"/>
          <w:szCs w:val="20"/>
        </w:rPr>
        <w:t>, Department of Total Strategy, The Republic of Indonesia Defense University</w:t>
      </w:r>
    </w:p>
    <w:p w14:paraId="00AD041B" w14:textId="5041AF51" w:rsidR="005D3B91" w:rsidRDefault="005D3B91" w:rsidP="00E754AD">
      <w:pPr>
        <w:spacing w:after="0" w:line="240" w:lineRule="auto"/>
        <w:rPr>
          <w:rFonts w:ascii="Cambria" w:hAnsi="Cambria"/>
          <w:sz w:val="20"/>
          <w:szCs w:val="20"/>
        </w:rPr>
      </w:pPr>
      <w:r>
        <w:rPr>
          <w:rFonts w:ascii="Cambria" w:hAnsi="Cambria"/>
          <w:sz w:val="20"/>
          <w:szCs w:val="20"/>
        </w:rPr>
        <w:t>Dr. Leoncio P. Olobia, University of the Philippines Open University</w:t>
      </w:r>
    </w:p>
    <w:p w14:paraId="76681207" w14:textId="76133245" w:rsidR="005D3B91" w:rsidRDefault="005D3B91" w:rsidP="00E754AD">
      <w:pPr>
        <w:spacing w:after="0" w:line="240" w:lineRule="auto"/>
        <w:rPr>
          <w:rFonts w:ascii="Cambria" w:hAnsi="Cambria"/>
          <w:sz w:val="20"/>
          <w:szCs w:val="20"/>
        </w:rPr>
      </w:pPr>
      <w:r>
        <w:rPr>
          <w:rFonts w:ascii="Cambria" w:hAnsi="Cambria"/>
          <w:sz w:val="20"/>
          <w:szCs w:val="20"/>
        </w:rPr>
        <w:t>Louiesito A. Magnaye, Jr., PhD SciEd (Cand), PhD EducMngt (Cand), Northwest Samar State University</w:t>
      </w:r>
    </w:p>
    <w:p w14:paraId="71687302" w14:textId="29568FC7" w:rsidR="005D3B91" w:rsidRDefault="005D3B91" w:rsidP="00E754AD">
      <w:pPr>
        <w:spacing w:after="0" w:line="240" w:lineRule="auto"/>
        <w:rPr>
          <w:rFonts w:ascii="Cambria" w:hAnsi="Cambria"/>
          <w:sz w:val="20"/>
          <w:szCs w:val="20"/>
        </w:rPr>
      </w:pPr>
      <w:r>
        <w:rPr>
          <w:rFonts w:ascii="Cambria" w:hAnsi="Cambria"/>
          <w:sz w:val="20"/>
          <w:szCs w:val="20"/>
        </w:rPr>
        <w:t xml:space="preserve">Deny Hadi Siswanto, S.Pd., </w:t>
      </w:r>
      <w:proofErr w:type="gramStart"/>
      <w:r>
        <w:rPr>
          <w:rFonts w:ascii="Cambria" w:hAnsi="Cambria"/>
          <w:sz w:val="20"/>
          <w:szCs w:val="20"/>
        </w:rPr>
        <w:t>M.Pd</w:t>
      </w:r>
      <w:proofErr w:type="gramEnd"/>
      <w:r>
        <w:rPr>
          <w:rFonts w:ascii="Cambria" w:hAnsi="Cambria"/>
          <w:sz w:val="20"/>
          <w:szCs w:val="20"/>
        </w:rPr>
        <w:t>, Magister Pendidikan Matematika, Universitas Ahmad Dahlan</w:t>
      </w:r>
    </w:p>
    <w:p w14:paraId="57C70505" w14:textId="39C8697D" w:rsidR="005D3B91" w:rsidRDefault="005D3B91" w:rsidP="00E754AD">
      <w:pPr>
        <w:spacing w:after="0" w:line="240" w:lineRule="auto"/>
        <w:rPr>
          <w:rFonts w:ascii="Cambria" w:hAnsi="Cambria"/>
          <w:sz w:val="20"/>
          <w:szCs w:val="20"/>
        </w:rPr>
      </w:pPr>
      <w:r>
        <w:rPr>
          <w:rFonts w:ascii="Cambria" w:hAnsi="Cambria"/>
          <w:sz w:val="20"/>
          <w:szCs w:val="20"/>
        </w:rPr>
        <w:t>Dr. John Mart Elesio, University of Mindanao</w:t>
      </w:r>
    </w:p>
    <w:p w14:paraId="4D2BC1D9" w14:textId="6935DE72" w:rsidR="005D3B91" w:rsidRDefault="005D3B91" w:rsidP="00E754AD">
      <w:pPr>
        <w:spacing w:after="0" w:line="240" w:lineRule="auto"/>
        <w:rPr>
          <w:rFonts w:ascii="Cambria" w:hAnsi="Cambria"/>
          <w:sz w:val="20"/>
          <w:szCs w:val="20"/>
        </w:rPr>
      </w:pPr>
      <w:r>
        <w:rPr>
          <w:rFonts w:ascii="Cambria" w:hAnsi="Cambria"/>
          <w:sz w:val="20"/>
          <w:szCs w:val="20"/>
        </w:rPr>
        <w:t xml:space="preserve">Dr. Julius A. Simon, University </w:t>
      </w:r>
      <w:proofErr w:type="gramStart"/>
      <w:r>
        <w:rPr>
          <w:rFonts w:ascii="Cambria" w:hAnsi="Cambria"/>
          <w:sz w:val="20"/>
          <w:szCs w:val="20"/>
        </w:rPr>
        <w:t>Of</w:t>
      </w:r>
      <w:proofErr w:type="gramEnd"/>
      <w:r>
        <w:rPr>
          <w:rFonts w:ascii="Cambria" w:hAnsi="Cambria"/>
          <w:sz w:val="20"/>
          <w:szCs w:val="20"/>
        </w:rPr>
        <w:t xml:space="preserve"> Baguio</w:t>
      </w:r>
    </w:p>
    <w:p w14:paraId="6E085214" w14:textId="53EE8A9A" w:rsidR="005D3B91" w:rsidRDefault="005D3B91" w:rsidP="00E754AD">
      <w:pPr>
        <w:spacing w:after="0" w:line="240" w:lineRule="auto"/>
        <w:rPr>
          <w:rFonts w:ascii="Cambria" w:hAnsi="Cambria"/>
          <w:sz w:val="20"/>
          <w:szCs w:val="20"/>
        </w:rPr>
      </w:pPr>
      <w:r>
        <w:rPr>
          <w:rFonts w:ascii="Cambria" w:hAnsi="Cambria"/>
          <w:sz w:val="20"/>
          <w:szCs w:val="20"/>
        </w:rPr>
        <w:t xml:space="preserve">Fransiskus Markus Pereto Keraf, S.Pd., </w:t>
      </w:r>
      <w:proofErr w:type="gramStart"/>
      <w:r>
        <w:rPr>
          <w:rFonts w:ascii="Cambria" w:hAnsi="Cambria"/>
          <w:sz w:val="20"/>
          <w:szCs w:val="20"/>
        </w:rPr>
        <w:t>M.Pd</w:t>
      </w:r>
      <w:proofErr w:type="gramEnd"/>
      <w:r>
        <w:rPr>
          <w:rFonts w:ascii="Cambria" w:hAnsi="Cambria"/>
          <w:sz w:val="20"/>
          <w:szCs w:val="20"/>
        </w:rPr>
        <w:t xml:space="preserve">, Magister Pendidikan Kewarganegaraan, Universitas Pendidikan Indonesia, </w:t>
      </w:r>
      <w:r w:rsidRPr="005D3B91">
        <w:rPr>
          <w:rFonts w:ascii="Cambria" w:hAnsi="Cambria"/>
          <w:sz w:val="20"/>
          <w:szCs w:val="20"/>
        </w:rPr>
        <w:t>B</w:t>
      </w:r>
      <w:r>
        <w:rPr>
          <w:rFonts w:ascii="Cambria" w:hAnsi="Cambria"/>
          <w:sz w:val="20"/>
          <w:szCs w:val="20"/>
        </w:rPr>
        <w:t>andung</w:t>
      </w:r>
    </w:p>
    <w:p w14:paraId="47B196BE" w14:textId="1EE320DA" w:rsidR="005D3B91" w:rsidRDefault="005D3B91" w:rsidP="00E754AD">
      <w:pPr>
        <w:spacing w:after="0" w:line="240" w:lineRule="auto"/>
        <w:rPr>
          <w:rFonts w:ascii="Cambria" w:hAnsi="Cambria"/>
          <w:sz w:val="20"/>
          <w:szCs w:val="20"/>
        </w:rPr>
      </w:pPr>
      <w:r>
        <w:rPr>
          <w:rFonts w:ascii="Cambria" w:hAnsi="Cambria"/>
          <w:sz w:val="20"/>
          <w:szCs w:val="20"/>
        </w:rPr>
        <w:t>Randy P. Lamanilao, LPT, MAED, Surigao del Norte State University</w:t>
      </w:r>
    </w:p>
    <w:p w14:paraId="280A9581" w14:textId="77777777" w:rsidR="00BB3CF9" w:rsidRPr="00CF4E83" w:rsidRDefault="00BB3CF9" w:rsidP="00E754AD">
      <w:pPr>
        <w:spacing w:after="0" w:line="240" w:lineRule="auto"/>
        <w:rPr>
          <w:rFonts w:ascii="Cambria" w:hAnsi="Cambria"/>
          <w:b/>
          <w:bCs/>
          <w:color w:val="000000" w:themeColor="text1"/>
          <w:sz w:val="24"/>
          <w:szCs w:val="24"/>
        </w:rPr>
      </w:pPr>
    </w:p>
    <w:p w14:paraId="23FB0F9C" w14:textId="39189AE8" w:rsidR="005F77F0" w:rsidRPr="00CF4E83" w:rsidRDefault="005F77F0" w:rsidP="00E754AD">
      <w:pPr>
        <w:spacing w:after="0" w:line="240" w:lineRule="auto"/>
        <w:rPr>
          <w:rFonts w:ascii="Cambria" w:hAnsi="Cambria"/>
          <w:b/>
          <w:bCs/>
          <w:color w:val="000000" w:themeColor="text1"/>
          <w:sz w:val="20"/>
          <w:szCs w:val="20"/>
        </w:rPr>
      </w:pPr>
      <w:r w:rsidRPr="00CF4E83">
        <w:rPr>
          <w:rFonts w:ascii="Cambria" w:hAnsi="Cambria"/>
          <w:b/>
          <w:bCs/>
          <w:color w:val="000000" w:themeColor="text1"/>
          <w:sz w:val="20"/>
          <w:szCs w:val="20"/>
        </w:rPr>
        <w:t>Administration:</w:t>
      </w:r>
    </w:p>
    <w:p w14:paraId="7721164D" w14:textId="2201A27E" w:rsidR="005F77F0" w:rsidRPr="00CF4E83" w:rsidRDefault="005D188E" w:rsidP="00E754AD">
      <w:pPr>
        <w:spacing w:after="0" w:line="240" w:lineRule="auto"/>
        <w:rPr>
          <w:rFonts w:ascii="Cambria" w:hAnsi="Cambria"/>
          <w:color w:val="000000" w:themeColor="text1"/>
          <w:sz w:val="20"/>
          <w:szCs w:val="20"/>
        </w:rPr>
      </w:pPr>
      <w:r>
        <w:rPr>
          <w:rFonts w:ascii="Cambria" w:hAnsi="Cambria"/>
          <w:color w:val="000000" w:themeColor="text1"/>
          <w:sz w:val="20"/>
          <w:szCs w:val="20"/>
        </w:rPr>
        <w:t xml:space="preserve">Gita Elfira br Surbakti, </w:t>
      </w:r>
      <w:proofErr w:type="gramStart"/>
      <w:r>
        <w:rPr>
          <w:rFonts w:ascii="Cambria" w:hAnsi="Cambria"/>
          <w:color w:val="000000" w:themeColor="text1"/>
          <w:sz w:val="20"/>
          <w:szCs w:val="20"/>
        </w:rPr>
        <w:t>S.Pd</w:t>
      </w:r>
      <w:proofErr w:type="gramEnd"/>
      <w:r w:rsidR="001D0376" w:rsidRPr="00CF4E83">
        <w:rPr>
          <w:rFonts w:ascii="Cambria" w:hAnsi="Cambria"/>
          <w:color w:val="000000" w:themeColor="text1"/>
          <w:sz w:val="20"/>
          <w:szCs w:val="20"/>
        </w:rPr>
        <w:t>, Formosa Publisher, Indonesia</w:t>
      </w:r>
    </w:p>
    <w:p w14:paraId="4E6D0323" w14:textId="77777777" w:rsidR="00E754AD" w:rsidRPr="00CF4E83" w:rsidRDefault="00E754AD" w:rsidP="00E754AD">
      <w:pPr>
        <w:spacing w:after="0" w:line="240" w:lineRule="auto"/>
        <w:rPr>
          <w:rFonts w:ascii="Cambria" w:hAnsi="Cambria"/>
          <w:color w:val="000000" w:themeColor="text1"/>
          <w:sz w:val="20"/>
          <w:szCs w:val="20"/>
        </w:rPr>
      </w:pPr>
    </w:p>
    <w:p w14:paraId="6F26C8D2" w14:textId="77777777" w:rsidR="00E754AD" w:rsidRPr="00CF4E83" w:rsidRDefault="005F77F0" w:rsidP="00E754AD">
      <w:pPr>
        <w:spacing w:after="0" w:line="240" w:lineRule="auto"/>
        <w:rPr>
          <w:rFonts w:ascii="Cambria" w:hAnsi="Cambria"/>
          <w:b/>
          <w:bCs/>
          <w:color w:val="000000" w:themeColor="text1"/>
          <w:sz w:val="20"/>
          <w:szCs w:val="20"/>
        </w:rPr>
      </w:pPr>
      <w:r w:rsidRPr="00CF4E83">
        <w:rPr>
          <w:rFonts w:ascii="Cambria" w:hAnsi="Cambria"/>
          <w:b/>
          <w:bCs/>
          <w:color w:val="000000" w:themeColor="text1"/>
          <w:sz w:val="20"/>
          <w:szCs w:val="20"/>
        </w:rPr>
        <w:t>Address:</w:t>
      </w:r>
    </w:p>
    <w:p w14:paraId="4CD9617B" w14:textId="471E4416" w:rsidR="005F77F0" w:rsidRPr="00CF4E83" w:rsidRDefault="00E754AD" w:rsidP="00E754AD">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 xml:space="preserve"> Jl. Sutomo Ujung No.28 D, Durian, Kecamatan Medan Timur, Kota Medan, Sumatera Utara 20235, Indonesia.</w:t>
      </w:r>
    </w:p>
    <w:p w14:paraId="0E7B1555" w14:textId="7C6002CD" w:rsidR="00E754AD" w:rsidRPr="00CF4E83" w:rsidRDefault="00E754AD" w:rsidP="00E754AD">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WhatsApp: +62 8</w:t>
      </w:r>
      <w:r w:rsidR="001453B3">
        <w:rPr>
          <w:rFonts w:ascii="Cambria" w:hAnsi="Cambria"/>
          <w:color w:val="000000" w:themeColor="text1"/>
          <w:sz w:val="20"/>
          <w:szCs w:val="20"/>
        </w:rPr>
        <w:t xml:space="preserve">22 7761 0346 </w:t>
      </w:r>
    </w:p>
    <w:p w14:paraId="7E382421" w14:textId="77777777" w:rsidR="00E754AD" w:rsidRPr="00CF4E83" w:rsidRDefault="00E754AD" w:rsidP="00E754AD">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 xml:space="preserve">Email: </w:t>
      </w:r>
      <w:hyperlink r:id="rId4" w:history="1">
        <w:r w:rsidRPr="00CF4E83">
          <w:rPr>
            <w:rStyle w:val="Hyperlink"/>
            <w:rFonts w:ascii="Cambria" w:hAnsi="Cambria"/>
            <w:sz w:val="20"/>
            <w:szCs w:val="20"/>
          </w:rPr>
          <w:t>admin@formosapublisher.org</w:t>
        </w:r>
      </w:hyperlink>
      <w:r w:rsidRPr="00CF4E83">
        <w:rPr>
          <w:rFonts w:ascii="Cambria" w:hAnsi="Cambria"/>
          <w:color w:val="000000" w:themeColor="text1"/>
          <w:sz w:val="20"/>
          <w:szCs w:val="20"/>
        </w:rPr>
        <w:t xml:space="preserve"> </w:t>
      </w:r>
    </w:p>
    <w:p w14:paraId="4467C885" w14:textId="77777777" w:rsidR="00B35A4F" w:rsidRDefault="00E754AD" w:rsidP="00CF4E83">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 xml:space="preserve">Website: </w:t>
      </w:r>
      <w:hyperlink r:id="rId5" w:history="1">
        <w:r w:rsidRPr="00CF4E83">
          <w:rPr>
            <w:rStyle w:val="Hyperlink"/>
            <w:rFonts w:ascii="Cambria" w:hAnsi="Cambria"/>
            <w:sz w:val="20"/>
            <w:szCs w:val="20"/>
          </w:rPr>
          <w:t>https://journal.formosapublisher.org/index.php/</w:t>
        </w:r>
      </w:hyperlink>
      <w:r w:rsidRPr="00CF4E83">
        <w:rPr>
          <w:rFonts w:ascii="Cambria" w:hAnsi="Cambria"/>
          <w:color w:val="000000" w:themeColor="text1"/>
          <w:sz w:val="20"/>
          <w:szCs w:val="20"/>
        </w:rPr>
        <w:t xml:space="preserve">  </w:t>
      </w:r>
    </w:p>
    <w:p w14:paraId="0559005C" w14:textId="77777777" w:rsidR="005D3B91" w:rsidRDefault="005D3B91" w:rsidP="00B35A4F">
      <w:pPr>
        <w:spacing w:after="0" w:line="240" w:lineRule="auto"/>
        <w:rPr>
          <w:rFonts w:ascii="Cambria" w:hAnsi="Cambria"/>
          <w:b/>
          <w:bCs/>
          <w:color w:val="000000" w:themeColor="text1"/>
          <w:sz w:val="28"/>
          <w:szCs w:val="28"/>
        </w:rPr>
      </w:pPr>
    </w:p>
    <w:p w14:paraId="49064183" w14:textId="77777777" w:rsidR="005D3B91" w:rsidRDefault="005D3B91" w:rsidP="00B35A4F">
      <w:pPr>
        <w:spacing w:after="0" w:line="240" w:lineRule="auto"/>
        <w:rPr>
          <w:rFonts w:ascii="Cambria" w:hAnsi="Cambria"/>
          <w:b/>
          <w:bCs/>
          <w:color w:val="000000" w:themeColor="text1"/>
          <w:sz w:val="28"/>
          <w:szCs w:val="28"/>
        </w:rPr>
      </w:pPr>
    </w:p>
    <w:p w14:paraId="3C2E98D4" w14:textId="77777777" w:rsidR="005D3B91" w:rsidRDefault="005D3B91" w:rsidP="00B35A4F">
      <w:pPr>
        <w:spacing w:after="0" w:line="240" w:lineRule="auto"/>
        <w:rPr>
          <w:rFonts w:ascii="Cambria" w:hAnsi="Cambria"/>
          <w:b/>
          <w:bCs/>
          <w:color w:val="000000" w:themeColor="text1"/>
          <w:sz w:val="28"/>
          <w:szCs w:val="28"/>
        </w:rPr>
      </w:pPr>
    </w:p>
    <w:p w14:paraId="2AACA9D3" w14:textId="77777777" w:rsidR="005D3B91" w:rsidRDefault="005D3B91" w:rsidP="00B35A4F">
      <w:pPr>
        <w:spacing w:after="0" w:line="240" w:lineRule="auto"/>
        <w:rPr>
          <w:rFonts w:ascii="Cambria" w:hAnsi="Cambria"/>
          <w:b/>
          <w:bCs/>
          <w:color w:val="000000" w:themeColor="text1"/>
          <w:sz w:val="28"/>
          <w:szCs w:val="28"/>
        </w:rPr>
      </w:pPr>
    </w:p>
    <w:p w14:paraId="22CF3A95" w14:textId="77777777" w:rsidR="005D3B91" w:rsidRDefault="005D3B91" w:rsidP="00B35A4F">
      <w:pPr>
        <w:spacing w:after="0" w:line="240" w:lineRule="auto"/>
        <w:rPr>
          <w:rFonts w:ascii="Cambria" w:hAnsi="Cambria"/>
          <w:b/>
          <w:bCs/>
          <w:color w:val="000000" w:themeColor="text1"/>
          <w:sz w:val="28"/>
          <w:szCs w:val="28"/>
        </w:rPr>
      </w:pPr>
    </w:p>
    <w:p w14:paraId="4287FFD1" w14:textId="77777777" w:rsidR="005D3B91" w:rsidRDefault="005D3B91" w:rsidP="00B35A4F">
      <w:pPr>
        <w:spacing w:after="0" w:line="240" w:lineRule="auto"/>
        <w:rPr>
          <w:rFonts w:ascii="Cambria" w:hAnsi="Cambria"/>
          <w:b/>
          <w:bCs/>
          <w:color w:val="000000" w:themeColor="text1"/>
          <w:sz w:val="28"/>
          <w:szCs w:val="28"/>
        </w:rPr>
      </w:pPr>
    </w:p>
    <w:p w14:paraId="6DC1BC74" w14:textId="77777777" w:rsidR="005D3B91" w:rsidRDefault="005D3B91" w:rsidP="00B35A4F">
      <w:pPr>
        <w:spacing w:after="0" w:line="240" w:lineRule="auto"/>
        <w:rPr>
          <w:rFonts w:ascii="Cambria" w:hAnsi="Cambria"/>
          <w:b/>
          <w:bCs/>
          <w:color w:val="000000" w:themeColor="text1"/>
          <w:sz w:val="28"/>
          <w:szCs w:val="28"/>
        </w:rPr>
      </w:pPr>
    </w:p>
    <w:p w14:paraId="6E1FD42A" w14:textId="77777777" w:rsidR="005D3B91" w:rsidRDefault="005D3B91" w:rsidP="00B35A4F">
      <w:pPr>
        <w:spacing w:after="0" w:line="240" w:lineRule="auto"/>
        <w:rPr>
          <w:rFonts w:ascii="Cambria" w:hAnsi="Cambria"/>
          <w:b/>
          <w:bCs/>
          <w:color w:val="000000" w:themeColor="text1"/>
          <w:sz w:val="28"/>
          <w:szCs w:val="28"/>
        </w:rPr>
      </w:pPr>
    </w:p>
    <w:p w14:paraId="6FA1E0C0" w14:textId="77777777" w:rsidR="005D3B91" w:rsidRDefault="005D3B91" w:rsidP="00B35A4F">
      <w:pPr>
        <w:spacing w:after="0" w:line="240" w:lineRule="auto"/>
        <w:rPr>
          <w:rFonts w:ascii="Cambria" w:hAnsi="Cambria"/>
          <w:b/>
          <w:bCs/>
          <w:color w:val="000000" w:themeColor="text1"/>
          <w:sz w:val="28"/>
          <w:szCs w:val="28"/>
        </w:rPr>
      </w:pPr>
    </w:p>
    <w:p w14:paraId="707D285B" w14:textId="77777777" w:rsidR="005D3B91" w:rsidRDefault="005D3B91" w:rsidP="00B35A4F">
      <w:pPr>
        <w:spacing w:after="0" w:line="240" w:lineRule="auto"/>
        <w:rPr>
          <w:rFonts w:ascii="Cambria" w:hAnsi="Cambria"/>
          <w:b/>
          <w:bCs/>
          <w:color w:val="000000" w:themeColor="text1"/>
          <w:sz w:val="28"/>
          <w:szCs w:val="28"/>
        </w:rPr>
      </w:pPr>
    </w:p>
    <w:p w14:paraId="74A94A5D" w14:textId="77777777" w:rsidR="005D3B91" w:rsidRDefault="005D3B91" w:rsidP="00B35A4F">
      <w:pPr>
        <w:spacing w:after="0" w:line="240" w:lineRule="auto"/>
        <w:rPr>
          <w:rFonts w:ascii="Cambria" w:hAnsi="Cambria"/>
          <w:b/>
          <w:bCs/>
          <w:color w:val="000000" w:themeColor="text1"/>
          <w:sz w:val="28"/>
          <w:szCs w:val="28"/>
        </w:rPr>
      </w:pPr>
    </w:p>
    <w:p w14:paraId="3B7BE5D5" w14:textId="77777777" w:rsidR="005D3B91" w:rsidRDefault="005D3B91" w:rsidP="00B35A4F">
      <w:pPr>
        <w:spacing w:after="0" w:line="240" w:lineRule="auto"/>
        <w:rPr>
          <w:rFonts w:ascii="Cambria" w:hAnsi="Cambria"/>
          <w:b/>
          <w:bCs/>
          <w:color w:val="000000" w:themeColor="text1"/>
          <w:sz w:val="28"/>
          <w:szCs w:val="28"/>
        </w:rPr>
      </w:pPr>
    </w:p>
    <w:p w14:paraId="242E53B4" w14:textId="77777777" w:rsidR="005D3B91" w:rsidRDefault="005D3B91" w:rsidP="00B35A4F">
      <w:pPr>
        <w:spacing w:after="0" w:line="240" w:lineRule="auto"/>
        <w:rPr>
          <w:rFonts w:ascii="Cambria" w:hAnsi="Cambria"/>
          <w:b/>
          <w:bCs/>
          <w:color w:val="000000" w:themeColor="text1"/>
          <w:sz w:val="28"/>
          <w:szCs w:val="28"/>
        </w:rPr>
      </w:pPr>
    </w:p>
    <w:p w14:paraId="66890904" w14:textId="77777777" w:rsidR="005D3B91" w:rsidRDefault="005D3B91" w:rsidP="00B35A4F">
      <w:pPr>
        <w:spacing w:after="0" w:line="240" w:lineRule="auto"/>
        <w:rPr>
          <w:rFonts w:ascii="Cambria" w:hAnsi="Cambria"/>
          <w:b/>
          <w:bCs/>
          <w:color w:val="000000" w:themeColor="text1"/>
          <w:sz w:val="28"/>
          <w:szCs w:val="28"/>
        </w:rPr>
      </w:pPr>
    </w:p>
    <w:p w14:paraId="52FEFEC5" w14:textId="77777777" w:rsidR="005D3B91" w:rsidRDefault="005D3B91" w:rsidP="00B35A4F">
      <w:pPr>
        <w:spacing w:after="0" w:line="240" w:lineRule="auto"/>
        <w:rPr>
          <w:rFonts w:ascii="Cambria" w:hAnsi="Cambria"/>
          <w:b/>
          <w:bCs/>
          <w:color w:val="000000" w:themeColor="text1"/>
          <w:sz w:val="28"/>
          <w:szCs w:val="28"/>
        </w:rPr>
      </w:pPr>
    </w:p>
    <w:p w14:paraId="329B29D7" w14:textId="77777777" w:rsidR="005D3B91" w:rsidRDefault="005D3B91" w:rsidP="00B35A4F">
      <w:pPr>
        <w:spacing w:after="0" w:line="240" w:lineRule="auto"/>
        <w:rPr>
          <w:rFonts w:ascii="Cambria" w:hAnsi="Cambria"/>
          <w:b/>
          <w:bCs/>
          <w:color w:val="000000" w:themeColor="text1"/>
          <w:sz w:val="28"/>
          <w:szCs w:val="28"/>
        </w:rPr>
      </w:pPr>
    </w:p>
    <w:p w14:paraId="0A511D8C" w14:textId="77777777" w:rsidR="005D3B91" w:rsidRDefault="005D3B91" w:rsidP="00B35A4F">
      <w:pPr>
        <w:spacing w:after="0" w:line="240" w:lineRule="auto"/>
        <w:rPr>
          <w:rFonts w:ascii="Cambria" w:hAnsi="Cambria"/>
          <w:b/>
          <w:bCs/>
          <w:color w:val="000000" w:themeColor="text1"/>
          <w:sz w:val="28"/>
          <w:szCs w:val="28"/>
        </w:rPr>
      </w:pPr>
    </w:p>
    <w:p w14:paraId="16C0FEB7" w14:textId="77777777" w:rsidR="005D3B91" w:rsidRDefault="005D3B91" w:rsidP="00B35A4F">
      <w:pPr>
        <w:spacing w:after="0" w:line="240" w:lineRule="auto"/>
        <w:rPr>
          <w:rFonts w:ascii="Cambria" w:hAnsi="Cambria"/>
          <w:b/>
          <w:bCs/>
          <w:color w:val="000000" w:themeColor="text1"/>
          <w:sz w:val="28"/>
          <w:szCs w:val="28"/>
        </w:rPr>
      </w:pPr>
    </w:p>
    <w:p w14:paraId="4C742B3F" w14:textId="77777777" w:rsidR="005D3B91" w:rsidRDefault="005D3B91" w:rsidP="00B35A4F">
      <w:pPr>
        <w:spacing w:after="0" w:line="240" w:lineRule="auto"/>
        <w:rPr>
          <w:rFonts w:ascii="Cambria" w:hAnsi="Cambria"/>
          <w:b/>
          <w:bCs/>
          <w:color w:val="000000" w:themeColor="text1"/>
          <w:sz w:val="28"/>
          <w:szCs w:val="28"/>
        </w:rPr>
      </w:pPr>
    </w:p>
    <w:p w14:paraId="23A21A2E" w14:textId="77777777" w:rsidR="005D3B91" w:rsidRDefault="005D3B91" w:rsidP="00B35A4F">
      <w:pPr>
        <w:spacing w:after="0" w:line="240" w:lineRule="auto"/>
        <w:rPr>
          <w:rFonts w:ascii="Cambria" w:hAnsi="Cambria"/>
          <w:b/>
          <w:bCs/>
          <w:color w:val="000000" w:themeColor="text1"/>
          <w:sz w:val="28"/>
          <w:szCs w:val="28"/>
        </w:rPr>
      </w:pPr>
    </w:p>
    <w:p w14:paraId="6B20183B" w14:textId="77777777" w:rsidR="005D3B91" w:rsidRDefault="005D3B91" w:rsidP="00B35A4F">
      <w:pPr>
        <w:spacing w:after="0" w:line="240" w:lineRule="auto"/>
        <w:rPr>
          <w:rFonts w:ascii="Cambria" w:hAnsi="Cambria"/>
          <w:b/>
          <w:bCs/>
          <w:color w:val="000000" w:themeColor="text1"/>
          <w:sz w:val="28"/>
          <w:szCs w:val="28"/>
        </w:rPr>
      </w:pPr>
    </w:p>
    <w:p w14:paraId="6442A4E5" w14:textId="77777777" w:rsidR="005D3B91" w:rsidRDefault="005D3B91" w:rsidP="00B35A4F">
      <w:pPr>
        <w:spacing w:after="0" w:line="240" w:lineRule="auto"/>
        <w:rPr>
          <w:rFonts w:ascii="Cambria" w:hAnsi="Cambria"/>
          <w:b/>
          <w:bCs/>
          <w:color w:val="000000" w:themeColor="text1"/>
          <w:sz w:val="28"/>
          <w:szCs w:val="28"/>
        </w:rPr>
      </w:pPr>
    </w:p>
    <w:p w14:paraId="477453FA" w14:textId="77777777" w:rsidR="005D3B91" w:rsidRDefault="005D3B91" w:rsidP="00B35A4F">
      <w:pPr>
        <w:spacing w:after="0" w:line="240" w:lineRule="auto"/>
        <w:rPr>
          <w:rFonts w:ascii="Cambria" w:hAnsi="Cambria"/>
          <w:b/>
          <w:bCs/>
          <w:color w:val="000000" w:themeColor="text1"/>
          <w:sz w:val="28"/>
          <w:szCs w:val="28"/>
        </w:rPr>
      </w:pPr>
    </w:p>
    <w:p w14:paraId="5DA71788" w14:textId="77777777" w:rsidR="005D3B91" w:rsidRDefault="005D3B91" w:rsidP="00B35A4F">
      <w:pPr>
        <w:spacing w:after="0" w:line="240" w:lineRule="auto"/>
        <w:rPr>
          <w:rFonts w:ascii="Cambria" w:hAnsi="Cambria"/>
          <w:b/>
          <w:bCs/>
          <w:color w:val="000000" w:themeColor="text1"/>
          <w:sz w:val="28"/>
          <w:szCs w:val="28"/>
        </w:rPr>
      </w:pPr>
    </w:p>
    <w:p w14:paraId="71814748" w14:textId="77777777" w:rsidR="005D3B91" w:rsidRDefault="005D3B91" w:rsidP="00B35A4F">
      <w:pPr>
        <w:spacing w:after="0" w:line="240" w:lineRule="auto"/>
        <w:rPr>
          <w:rFonts w:ascii="Cambria" w:hAnsi="Cambria"/>
          <w:b/>
          <w:bCs/>
          <w:color w:val="000000" w:themeColor="text1"/>
          <w:sz w:val="28"/>
          <w:szCs w:val="28"/>
        </w:rPr>
      </w:pPr>
    </w:p>
    <w:p w14:paraId="0139D81B" w14:textId="77777777" w:rsidR="005D3B91" w:rsidRDefault="005D3B91" w:rsidP="00B35A4F">
      <w:pPr>
        <w:spacing w:after="0" w:line="240" w:lineRule="auto"/>
        <w:rPr>
          <w:rFonts w:ascii="Cambria" w:hAnsi="Cambria"/>
          <w:b/>
          <w:bCs/>
          <w:color w:val="000000" w:themeColor="text1"/>
          <w:sz w:val="28"/>
          <w:szCs w:val="28"/>
        </w:rPr>
      </w:pPr>
    </w:p>
    <w:p w14:paraId="418EC47E" w14:textId="77777777" w:rsidR="005D3B91" w:rsidRDefault="005D3B91" w:rsidP="00B35A4F">
      <w:pPr>
        <w:spacing w:after="0" w:line="240" w:lineRule="auto"/>
        <w:rPr>
          <w:rFonts w:ascii="Cambria" w:hAnsi="Cambria"/>
          <w:b/>
          <w:bCs/>
          <w:color w:val="000000" w:themeColor="text1"/>
          <w:sz w:val="28"/>
          <w:szCs w:val="28"/>
        </w:rPr>
      </w:pPr>
    </w:p>
    <w:p w14:paraId="45E76ADE" w14:textId="77777777" w:rsidR="005D3B91" w:rsidRDefault="005D3B91" w:rsidP="00B35A4F">
      <w:pPr>
        <w:spacing w:after="0" w:line="240" w:lineRule="auto"/>
        <w:rPr>
          <w:rFonts w:ascii="Cambria" w:hAnsi="Cambria"/>
          <w:b/>
          <w:bCs/>
          <w:color w:val="000000" w:themeColor="text1"/>
          <w:sz w:val="28"/>
          <w:szCs w:val="28"/>
        </w:rPr>
      </w:pPr>
    </w:p>
    <w:p w14:paraId="293EFC2B" w14:textId="16170686" w:rsidR="005D3B91" w:rsidRPr="00E754AD" w:rsidRDefault="005D3B91" w:rsidP="005D3B91">
      <w:pPr>
        <w:spacing w:after="0" w:line="240" w:lineRule="auto"/>
        <w:rPr>
          <w:rFonts w:ascii="Book Antiqua" w:hAnsi="Book Antiqua"/>
          <w:color w:val="000000" w:themeColor="text1"/>
          <w:sz w:val="24"/>
          <w:szCs w:val="24"/>
        </w:rPr>
      </w:pPr>
      <w:r w:rsidRPr="00B13078">
        <w:rPr>
          <w:rFonts w:ascii="Book Antiqua" w:hAnsi="Book Antiqua"/>
          <w:b/>
          <w:bCs/>
          <w:color w:val="000000" w:themeColor="text1"/>
          <w:sz w:val="28"/>
          <w:szCs w:val="28"/>
        </w:rPr>
        <w:lastRenderedPageBreak/>
        <w:t>Asian Journal of Applied Education (</w:t>
      </w:r>
      <w:proofErr w:type="gramStart"/>
      <w:r w:rsidR="00846C78" w:rsidRPr="00B13078">
        <w:rPr>
          <w:rFonts w:ascii="Book Antiqua" w:hAnsi="Book Antiqua"/>
          <w:b/>
          <w:bCs/>
          <w:color w:val="000000" w:themeColor="text1"/>
          <w:sz w:val="28"/>
          <w:szCs w:val="28"/>
        </w:rPr>
        <w:t>AJAE)</w:t>
      </w:r>
      <w:r w:rsidR="00846C78">
        <w:rPr>
          <w:rFonts w:ascii="Book Antiqua" w:hAnsi="Book Antiqua"/>
          <w:b/>
          <w:bCs/>
          <w:color w:val="000000" w:themeColor="text1"/>
          <w:sz w:val="28"/>
          <w:szCs w:val="28"/>
        </w:rPr>
        <w:t xml:space="preserve">  </w:t>
      </w:r>
      <w:r>
        <w:rPr>
          <w:rFonts w:ascii="Book Antiqua" w:hAnsi="Book Antiqua"/>
          <w:b/>
          <w:bCs/>
          <w:color w:val="000000" w:themeColor="text1"/>
          <w:sz w:val="28"/>
          <w:szCs w:val="28"/>
        </w:rPr>
        <w:t xml:space="preserve"> </w:t>
      </w:r>
      <w:proofErr w:type="gramEnd"/>
      <w:r>
        <w:rPr>
          <w:rFonts w:ascii="Book Antiqua" w:hAnsi="Book Antiqua"/>
          <w:b/>
          <w:bCs/>
          <w:color w:val="000000" w:themeColor="text1"/>
          <w:sz w:val="28"/>
          <w:szCs w:val="28"/>
        </w:rPr>
        <w:t xml:space="preserve">     </w:t>
      </w:r>
      <w:r w:rsidR="00846C78">
        <w:rPr>
          <w:rFonts w:ascii="Book Antiqua" w:hAnsi="Book Antiqua"/>
          <w:b/>
          <w:bCs/>
          <w:color w:val="000000" w:themeColor="text1"/>
          <w:sz w:val="28"/>
          <w:szCs w:val="28"/>
        </w:rPr>
        <w:tab/>
      </w:r>
      <w:r w:rsidRPr="00E754AD">
        <w:rPr>
          <w:rFonts w:ascii="Book Antiqua" w:hAnsi="Book Antiqua"/>
          <w:color w:val="000000" w:themeColor="text1"/>
          <w:sz w:val="24"/>
          <w:szCs w:val="24"/>
        </w:rPr>
        <w:t xml:space="preserve">E-ISSN : </w:t>
      </w:r>
      <w:r>
        <w:rPr>
          <w:rFonts w:ascii="Book Antiqua" w:hAnsi="Book Antiqua"/>
          <w:color w:val="000000" w:themeColor="text1"/>
          <w:sz w:val="24"/>
          <w:szCs w:val="24"/>
        </w:rPr>
        <w:t>2963</w:t>
      </w:r>
      <w:r w:rsidRPr="00E754AD">
        <w:rPr>
          <w:rFonts w:ascii="Book Antiqua" w:hAnsi="Book Antiqua"/>
          <w:color w:val="000000" w:themeColor="text1"/>
          <w:sz w:val="24"/>
          <w:szCs w:val="24"/>
        </w:rPr>
        <w:t>-</w:t>
      </w:r>
      <w:r>
        <w:rPr>
          <w:rFonts w:ascii="Book Antiqua" w:hAnsi="Book Antiqua"/>
          <w:color w:val="000000" w:themeColor="text1"/>
          <w:sz w:val="24"/>
          <w:szCs w:val="24"/>
        </w:rPr>
        <w:t>5241</w:t>
      </w:r>
    </w:p>
    <w:p w14:paraId="3F42FA18" w14:textId="6651F8F7" w:rsidR="005D3B91" w:rsidRDefault="005D3B91" w:rsidP="005D3B91">
      <w:pPr>
        <w:spacing w:after="0" w:line="240" w:lineRule="auto"/>
        <w:rPr>
          <w:rFonts w:ascii="Book Antiqua" w:hAnsi="Book Antiqua"/>
          <w:color w:val="000000" w:themeColor="text1"/>
          <w:sz w:val="24"/>
          <w:szCs w:val="24"/>
        </w:rPr>
      </w:pP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00846C78">
        <w:rPr>
          <w:rFonts w:ascii="Book Antiqua" w:hAnsi="Book Antiqua"/>
          <w:color w:val="000000" w:themeColor="text1"/>
          <w:sz w:val="24"/>
          <w:szCs w:val="24"/>
        </w:rPr>
        <w:tab/>
      </w:r>
      <w:r w:rsidR="00846C78" w:rsidRPr="00E754AD">
        <w:rPr>
          <w:rFonts w:ascii="Book Antiqua" w:hAnsi="Book Antiqua"/>
          <w:color w:val="000000" w:themeColor="text1"/>
          <w:sz w:val="24"/>
          <w:szCs w:val="24"/>
        </w:rPr>
        <w:t>DOI:</w:t>
      </w:r>
      <w:r w:rsidRPr="00E754AD">
        <w:rPr>
          <w:rFonts w:ascii="Book Antiqua" w:hAnsi="Book Antiqua"/>
          <w:color w:val="000000" w:themeColor="text1"/>
          <w:sz w:val="24"/>
          <w:szCs w:val="24"/>
        </w:rPr>
        <w:t xml:space="preserve"> Prefix 10.55927</w:t>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Pr>
          <w:rFonts w:ascii="Book Antiqua" w:hAnsi="Book Antiqua"/>
          <w:color w:val="000000" w:themeColor="text1"/>
          <w:sz w:val="24"/>
          <w:szCs w:val="24"/>
        </w:rPr>
        <w:tab/>
      </w:r>
      <w:r>
        <w:rPr>
          <w:rFonts w:ascii="Book Antiqua" w:hAnsi="Book Antiqua"/>
          <w:color w:val="000000" w:themeColor="text1"/>
          <w:sz w:val="24"/>
          <w:szCs w:val="24"/>
        </w:rPr>
        <w:tab/>
      </w:r>
    </w:p>
    <w:p w14:paraId="43FD9754" w14:textId="77777777" w:rsidR="00B35A4F" w:rsidRPr="00CF4E83" w:rsidRDefault="00B35A4F" w:rsidP="00B35A4F">
      <w:pPr>
        <w:spacing w:after="0" w:line="240" w:lineRule="auto"/>
        <w:rPr>
          <w:rFonts w:ascii="Cambria" w:hAnsi="Cambria"/>
          <w:color w:val="000000" w:themeColor="text1"/>
          <w:sz w:val="24"/>
          <w:szCs w:val="24"/>
        </w:rPr>
      </w:pP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p>
    <w:p w14:paraId="60F230A6" w14:textId="411B90D6" w:rsidR="005F77F0" w:rsidRPr="00CF4E83" w:rsidRDefault="005F77F0" w:rsidP="00E754AD">
      <w:pPr>
        <w:spacing w:after="0" w:line="240" w:lineRule="auto"/>
        <w:rPr>
          <w:rFonts w:ascii="Cambria" w:hAnsi="Cambria"/>
          <w:color w:val="000000" w:themeColor="text1"/>
          <w:sz w:val="24"/>
          <w:szCs w:val="24"/>
        </w:rPr>
      </w:pPr>
      <w:r w:rsidRPr="00CF4E83">
        <w:rPr>
          <w:rFonts w:ascii="Cambria" w:hAnsi="Cambria"/>
          <w:b/>
          <w:bCs/>
          <w:color w:val="000000" w:themeColor="text1"/>
          <w:sz w:val="28"/>
          <w:szCs w:val="28"/>
        </w:rPr>
        <w:t xml:space="preserve">Table of </w:t>
      </w:r>
      <w:r w:rsidR="00CF4E83" w:rsidRPr="00CF4E83">
        <w:rPr>
          <w:rFonts w:ascii="Cambria" w:hAnsi="Cambria"/>
          <w:b/>
          <w:bCs/>
          <w:color w:val="000000" w:themeColor="text1"/>
          <w:sz w:val="28"/>
          <w:szCs w:val="28"/>
        </w:rPr>
        <w:t>Content</w:t>
      </w:r>
      <w:r w:rsidRPr="00CF4E83">
        <w:rPr>
          <w:rFonts w:ascii="Cambria" w:hAnsi="Cambria"/>
          <w:b/>
          <w:bCs/>
          <w:color w:val="000000" w:themeColor="text1"/>
          <w:sz w:val="28"/>
          <w:szCs w:val="28"/>
        </w:rPr>
        <w:t>s</w:t>
      </w:r>
      <w:r w:rsidR="00CC022B" w:rsidRPr="00CF4E83">
        <w:rPr>
          <w:rFonts w:ascii="Cambria" w:hAnsi="Cambria"/>
          <w:color w:val="000000" w:themeColor="text1"/>
          <w:sz w:val="24"/>
          <w:szCs w:val="24"/>
        </w:rPr>
        <w:tab/>
      </w:r>
      <w:r w:rsidR="00CC022B" w:rsidRPr="00CF4E83">
        <w:rPr>
          <w:rFonts w:ascii="Cambria" w:hAnsi="Cambria"/>
          <w:color w:val="000000" w:themeColor="text1"/>
          <w:sz w:val="24"/>
          <w:szCs w:val="24"/>
        </w:rPr>
        <w:tab/>
      </w:r>
      <w:r w:rsidR="00CC022B" w:rsidRPr="00CF4E83">
        <w:rPr>
          <w:rFonts w:ascii="Cambria" w:hAnsi="Cambria"/>
          <w:color w:val="000000" w:themeColor="text1"/>
          <w:sz w:val="24"/>
          <w:szCs w:val="24"/>
        </w:rPr>
        <w:tab/>
      </w:r>
      <w:r w:rsidR="00CC022B" w:rsidRPr="00CF4E83">
        <w:rPr>
          <w:rFonts w:ascii="Cambria" w:hAnsi="Cambria"/>
          <w:color w:val="000000" w:themeColor="text1"/>
          <w:sz w:val="24"/>
          <w:szCs w:val="24"/>
        </w:rPr>
        <w:tab/>
      </w:r>
      <w:r w:rsidR="00CC022B" w:rsidRPr="00CF4E83">
        <w:rPr>
          <w:rFonts w:ascii="Cambria" w:hAnsi="Cambria"/>
          <w:color w:val="000000" w:themeColor="text1"/>
          <w:sz w:val="24"/>
          <w:szCs w:val="24"/>
        </w:rPr>
        <w:tab/>
      </w:r>
      <w:r w:rsidR="00CB0EA0">
        <w:rPr>
          <w:rFonts w:ascii="Cambria" w:hAnsi="Cambria"/>
          <w:color w:val="000000" w:themeColor="text1"/>
          <w:sz w:val="24"/>
          <w:szCs w:val="24"/>
        </w:rPr>
        <w:t xml:space="preserve">           </w:t>
      </w:r>
      <w:r w:rsidR="00CC022B" w:rsidRPr="00CF4E83">
        <w:rPr>
          <w:rFonts w:ascii="Cambria" w:hAnsi="Cambria"/>
          <w:color w:val="000000" w:themeColor="text1"/>
          <w:sz w:val="24"/>
          <w:szCs w:val="24"/>
        </w:rPr>
        <w:t xml:space="preserve">Vol. </w:t>
      </w:r>
      <w:r w:rsidR="00846C78">
        <w:rPr>
          <w:rFonts w:ascii="Cambria" w:hAnsi="Cambria"/>
          <w:color w:val="000000" w:themeColor="text1"/>
          <w:sz w:val="24"/>
          <w:szCs w:val="24"/>
        </w:rPr>
        <w:t>5</w:t>
      </w:r>
      <w:r w:rsidR="00CC022B" w:rsidRPr="00CF4E83">
        <w:rPr>
          <w:rFonts w:ascii="Cambria" w:hAnsi="Cambria"/>
          <w:color w:val="000000" w:themeColor="text1"/>
          <w:sz w:val="24"/>
          <w:szCs w:val="24"/>
        </w:rPr>
        <w:t xml:space="preserve"> No. </w:t>
      </w:r>
      <w:r w:rsidR="0006788E">
        <w:rPr>
          <w:rFonts w:ascii="Cambria" w:hAnsi="Cambria"/>
          <w:color w:val="000000" w:themeColor="text1"/>
          <w:sz w:val="24"/>
          <w:szCs w:val="24"/>
        </w:rPr>
        <w:t>2</w:t>
      </w:r>
      <w:r w:rsidR="00CC022B" w:rsidRPr="00CF4E83">
        <w:rPr>
          <w:rFonts w:ascii="Cambria" w:hAnsi="Cambria"/>
          <w:color w:val="000000" w:themeColor="text1"/>
          <w:sz w:val="24"/>
          <w:szCs w:val="24"/>
        </w:rPr>
        <w:t xml:space="preserve"> </w:t>
      </w:r>
      <w:r w:rsidR="0006788E">
        <w:rPr>
          <w:rFonts w:ascii="Cambria" w:hAnsi="Cambria"/>
          <w:color w:val="000000" w:themeColor="text1"/>
          <w:sz w:val="24"/>
          <w:szCs w:val="24"/>
        </w:rPr>
        <w:t>April</w:t>
      </w:r>
      <w:r w:rsidR="00876A2B">
        <w:rPr>
          <w:rFonts w:ascii="Cambria" w:hAnsi="Cambria"/>
          <w:color w:val="000000" w:themeColor="text1"/>
          <w:sz w:val="24"/>
          <w:szCs w:val="24"/>
        </w:rPr>
        <w:t xml:space="preserve"> </w:t>
      </w:r>
      <w:r w:rsidR="00CC022B" w:rsidRPr="00CF4E83">
        <w:rPr>
          <w:rFonts w:ascii="Cambria" w:hAnsi="Cambria"/>
          <w:color w:val="000000" w:themeColor="text1"/>
          <w:sz w:val="24"/>
          <w:szCs w:val="24"/>
        </w:rPr>
        <w:t>202</w:t>
      </w:r>
      <w:r w:rsidR="002E179C">
        <w:rPr>
          <w:rFonts w:ascii="Cambria" w:hAnsi="Cambria"/>
          <w:color w:val="000000" w:themeColor="text1"/>
          <w:sz w:val="24"/>
          <w:szCs w:val="24"/>
        </w:rPr>
        <w:t>6</w:t>
      </w:r>
    </w:p>
    <w:p w14:paraId="5501EDCB" w14:textId="674FC73A" w:rsidR="00DC154B" w:rsidRPr="00CF4E83" w:rsidRDefault="00DC154B" w:rsidP="00E754AD">
      <w:pPr>
        <w:spacing w:after="0" w:line="240" w:lineRule="auto"/>
        <w:rPr>
          <w:rFonts w:ascii="Cambria" w:hAnsi="Cambria"/>
          <w:color w:val="000000" w:themeColor="text1"/>
          <w:sz w:val="24"/>
          <w:szCs w:val="24"/>
        </w:rPr>
      </w:pPr>
      <w:r w:rsidRPr="00CF4E83">
        <w:rPr>
          <w:rFonts w:ascii="Cambria" w:hAnsi="Cambria"/>
          <w:noProof/>
          <w:color w:val="000000" w:themeColor="text1"/>
          <w:sz w:val="24"/>
          <w:szCs w:val="24"/>
        </w:rPr>
        <mc:AlternateContent>
          <mc:Choice Requires="wps">
            <w:drawing>
              <wp:anchor distT="0" distB="0" distL="114300" distR="114300" simplePos="0" relativeHeight="251660288" behindDoc="0" locked="0" layoutInCell="1" allowOverlap="1" wp14:anchorId="7A9AE258" wp14:editId="4268F147">
                <wp:simplePos x="0" y="0"/>
                <wp:positionH relativeFrom="column">
                  <wp:posOffset>57873</wp:posOffset>
                </wp:positionH>
                <wp:positionV relativeFrom="paragraph">
                  <wp:posOffset>91593</wp:posOffset>
                </wp:positionV>
                <wp:extent cx="5578563" cy="0"/>
                <wp:effectExtent l="0" t="0" r="0" b="0"/>
                <wp:wrapNone/>
                <wp:docPr id="1516650038" name="Straight Connector 74"/>
                <wp:cNvGraphicFramePr/>
                <a:graphic xmlns:a="http://schemas.openxmlformats.org/drawingml/2006/main">
                  <a:graphicData uri="http://schemas.microsoft.com/office/word/2010/wordprocessingShape">
                    <wps:wsp>
                      <wps:cNvCnPr/>
                      <wps:spPr>
                        <a:xfrm>
                          <a:off x="0" y="0"/>
                          <a:ext cx="55785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6B64D95" id="Straight Connector 7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7.2pt" to="443.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" strokecolor="black [3200]" strokeweight=".5pt">
                <v:stroke joinstyle="miter"/>
              </v:line>
            </w:pict>
          </mc:Fallback>
        </mc:AlternateContent>
      </w:r>
    </w:p>
    <w:p w14:paraId="6C1A7FD1" w14:textId="309200BE" w:rsidR="00CC022B" w:rsidRPr="00F41A09" w:rsidRDefault="00CC022B" w:rsidP="00E754AD">
      <w:pPr>
        <w:spacing w:after="0" w:line="240" w:lineRule="auto"/>
        <w:rPr>
          <w:rFonts w:ascii="Cambria" w:hAnsi="Cambria"/>
          <w:color w:val="000000" w:themeColor="text1"/>
        </w:rPr>
      </w:pPr>
      <w:r w:rsidRPr="00F41A09">
        <w:rPr>
          <w:rFonts w:ascii="Cambria" w:hAnsi="Cambria"/>
          <w:color w:val="000000" w:themeColor="text1"/>
        </w:rPr>
        <w:t>Editorial Team</w:t>
      </w:r>
    </w:p>
    <w:p w14:paraId="084C5678" w14:textId="66F2561B" w:rsidR="00CC022B" w:rsidRPr="00F41A09" w:rsidRDefault="00CC022B" w:rsidP="00E754AD">
      <w:pPr>
        <w:spacing w:after="0" w:line="240" w:lineRule="auto"/>
        <w:rPr>
          <w:rFonts w:ascii="Cambria" w:hAnsi="Cambria"/>
          <w:color w:val="000000" w:themeColor="text1"/>
        </w:rPr>
      </w:pPr>
      <w:r w:rsidRPr="00F41A09">
        <w:rPr>
          <w:rFonts w:ascii="Cambria" w:hAnsi="Cambria"/>
          <w:color w:val="000000" w:themeColor="text1"/>
        </w:rPr>
        <w:t>Content</w:t>
      </w:r>
    </w:p>
    <w:p w14:paraId="5E575771" w14:textId="47558B39" w:rsidR="00CC022B" w:rsidRPr="00F41A09" w:rsidRDefault="00CC022B" w:rsidP="00E754AD">
      <w:pPr>
        <w:spacing w:after="0" w:line="240" w:lineRule="auto"/>
        <w:rPr>
          <w:rFonts w:ascii="Cambria" w:hAnsi="Cambria"/>
          <w:color w:val="000000" w:themeColor="text1"/>
        </w:rPr>
      </w:pPr>
      <w:r w:rsidRPr="00F41A09">
        <w:rPr>
          <w:rFonts w:ascii="Cambria" w:hAnsi="Cambria"/>
          <w:color w:val="000000" w:themeColor="text1"/>
        </w:rPr>
        <w:t>Editorial</w:t>
      </w:r>
    </w:p>
    <w:p w14:paraId="5E652550" w14:textId="77777777" w:rsidR="00DC154B" w:rsidRPr="00F41A09" w:rsidRDefault="00DC154B" w:rsidP="00E754AD">
      <w:pPr>
        <w:spacing w:after="0" w:line="240" w:lineRule="auto"/>
        <w:rPr>
          <w:rFonts w:ascii="Cambria" w:hAnsi="Cambria"/>
          <w:color w:val="000000" w:themeColor="text1"/>
        </w:rPr>
      </w:pPr>
    </w:p>
    <w:p w14:paraId="2FB53D49" w14:textId="77777777" w:rsidR="00084C2A" w:rsidRDefault="00084C2A" w:rsidP="00E30947">
      <w:pPr>
        <w:spacing w:after="0" w:line="240" w:lineRule="auto"/>
        <w:jc w:val="both"/>
        <w:rPr>
          <w:rFonts w:ascii="Book Antiqua" w:hAnsi="Book Antiqua" w:cs="Times New Roman"/>
          <w:sz w:val="24"/>
          <w:szCs w:val="24"/>
          <w:shd w:val="clear" w:color="auto" w:fill="FFFFFF"/>
        </w:rPr>
      </w:pPr>
      <w:r w:rsidRPr="00084C2A">
        <w:rPr>
          <w:rFonts w:ascii="Book Antiqua" w:hAnsi="Book Antiqua" w:cs="Times New Roman"/>
          <w:sz w:val="24"/>
          <w:szCs w:val="24"/>
          <w:shd w:val="clear" w:color="auto" w:fill="FFFFFF"/>
        </w:rPr>
        <w:t>Transformative   Pedagogy   and   Deep   Learning   Approach   in Addressing 21st-Century Educational Challenges</w:t>
      </w:r>
    </w:p>
    <w:p w14:paraId="7396130B" w14:textId="326CDAB9" w:rsidR="00CC022B" w:rsidRPr="00E30947" w:rsidRDefault="00084C2A" w:rsidP="00E30947">
      <w:pPr>
        <w:spacing w:after="0" w:line="240" w:lineRule="auto"/>
        <w:jc w:val="both"/>
        <w:rPr>
          <w:rFonts w:ascii="Book Antiqua" w:hAnsi="Book Antiqua" w:cs="Arial"/>
          <w:sz w:val="24"/>
          <w:szCs w:val="24"/>
          <w:shd w:val="clear" w:color="auto" w:fill="FFFFFF"/>
        </w:rPr>
      </w:pPr>
      <w:r w:rsidRPr="00E36B4D">
        <w:rPr>
          <w:rFonts w:ascii="Book Antiqua" w:hAnsi="Book Antiqua" w:cs="Times New Roman"/>
          <w:b/>
          <w:bCs/>
          <w:i/>
          <w:iCs/>
          <w:sz w:val="24"/>
          <w:szCs w:val="24"/>
          <w:shd w:val="clear" w:color="auto" w:fill="FFFFFF"/>
        </w:rPr>
        <w:t>Yuni Misrahayu, Nyoman Dantes, I Made Tegeh</w:t>
      </w:r>
      <w:r w:rsidR="00E30947" w:rsidRPr="00084C2A">
        <w:rPr>
          <w:rFonts w:ascii="Book Antiqua" w:hAnsi="Book Antiqua" w:cs="Times New Roman"/>
          <w:b/>
          <w:bCs/>
          <w:i/>
          <w:iCs/>
          <w:sz w:val="24"/>
          <w:szCs w:val="24"/>
          <w:shd w:val="clear" w:color="auto" w:fill="FFFFFF"/>
        </w:rPr>
        <w:tab/>
      </w:r>
      <w:r w:rsidR="00E30947">
        <w:rPr>
          <w:rFonts w:ascii="Book Antiqua" w:hAnsi="Book Antiqua" w:cs="Arial"/>
          <w:b/>
          <w:bCs/>
          <w:i/>
          <w:iCs/>
          <w:sz w:val="24"/>
          <w:szCs w:val="24"/>
          <w:shd w:val="clear" w:color="auto" w:fill="FFFFFF"/>
        </w:rPr>
        <w:tab/>
      </w:r>
      <w:r w:rsidR="00E30947">
        <w:rPr>
          <w:rFonts w:ascii="Book Antiqua" w:hAnsi="Book Antiqua" w:cs="Arial"/>
          <w:b/>
          <w:bCs/>
          <w:i/>
          <w:iCs/>
          <w:sz w:val="24"/>
          <w:szCs w:val="24"/>
          <w:shd w:val="clear" w:color="auto" w:fill="FFFFFF"/>
        </w:rPr>
        <w:tab/>
      </w:r>
      <w:r w:rsidR="00E30947">
        <w:rPr>
          <w:rFonts w:ascii="Book Antiqua" w:hAnsi="Book Antiqua" w:cs="Arial"/>
          <w:b/>
          <w:bCs/>
          <w:i/>
          <w:iCs/>
          <w:sz w:val="24"/>
          <w:szCs w:val="24"/>
          <w:shd w:val="clear" w:color="auto" w:fill="FFFFFF"/>
        </w:rPr>
        <w:tab/>
      </w:r>
      <w:r w:rsidR="005B61E9">
        <w:rPr>
          <w:rFonts w:ascii="Book Antiqua" w:hAnsi="Book Antiqua" w:cs="Arial"/>
          <w:sz w:val="24"/>
          <w:szCs w:val="24"/>
          <w:shd w:val="clear" w:color="auto" w:fill="FFFFFF"/>
        </w:rPr>
        <w:t>235-266</w:t>
      </w:r>
    </w:p>
    <w:p w14:paraId="64F4543A" w14:textId="77777777" w:rsidR="00D61899" w:rsidRDefault="00D61899" w:rsidP="00063E5B">
      <w:pPr>
        <w:spacing w:after="0"/>
        <w:jc w:val="both"/>
        <w:rPr>
          <w:rFonts w:ascii="Cambria" w:hAnsi="Cambria"/>
        </w:rPr>
      </w:pPr>
    </w:p>
    <w:p w14:paraId="685575A0" w14:textId="77777777" w:rsidR="00A30A51" w:rsidRDefault="00A30A51" w:rsidP="00E140AD">
      <w:pPr>
        <w:spacing w:after="0" w:line="240" w:lineRule="auto"/>
        <w:jc w:val="both"/>
        <w:rPr>
          <w:rFonts w:ascii="Book Antiqua" w:hAnsi="Book Antiqua" w:cs="Arial"/>
          <w:sz w:val="24"/>
          <w:szCs w:val="24"/>
          <w:shd w:val="clear" w:color="auto" w:fill="FFFFFF"/>
        </w:rPr>
      </w:pPr>
      <w:proofErr w:type="gramStart"/>
      <w:r w:rsidRPr="00A30A51">
        <w:rPr>
          <w:rFonts w:ascii="Book Antiqua" w:hAnsi="Book Antiqua" w:cs="Arial"/>
          <w:sz w:val="24"/>
          <w:szCs w:val="24"/>
          <w:shd w:val="clear" w:color="auto" w:fill="FFFFFF"/>
        </w:rPr>
        <w:t>The  Effect</w:t>
      </w:r>
      <w:proofErr w:type="gramEnd"/>
      <w:r w:rsidRPr="00A30A51">
        <w:rPr>
          <w:rFonts w:ascii="Book Antiqua" w:hAnsi="Book Antiqua" w:cs="Arial"/>
          <w:sz w:val="24"/>
          <w:szCs w:val="24"/>
          <w:shd w:val="clear" w:color="auto" w:fill="FFFFFF"/>
        </w:rPr>
        <w:t xml:space="preserve">  of  Ice  Breaking  and  Rewards  on  Chemistry  Students' Learning Outcomes in Basic Chemistry Courses</w:t>
      </w:r>
    </w:p>
    <w:p w14:paraId="5687A808" w14:textId="2EE80422" w:rsidR="00CC022B" w:rsidRPr="0093703B" w:rsidRDefault="00A30A51" w:rsidP="00E140AD">
      <w:pPr>
        <w:spacing w:after="0" w:line="240" w:lineRule="auto"/>
        <w:jc w:val="both"/>
        <w:rPr>
          <w:rFonts w:ascii="Book Antiqua" w:hAnsi="Book Antiqua"/>
          <w:color w:val="000000" w:themeColor="text1"/>
          <w:sz w:val="24"/>
          <w:szCs w:val="24"/>
          <w:lang w:val="de-DE"/>
        </w:rPr>
      </w:pPr>
      <w:r w:rsidRPr="00A30A51">
        <w:rPr>
          <w:rFonts w:ascii="Book Antiqua" w:hAnsi="Book Antiqua" w:cs="Arial"/>
          <w:b/>
          <w:bCs/>
          <w:i/>
          <w:iCs/>
          <w:sz w:val="24"/>
          <w:szCs w:val="24"/>
          <w:shd w:val="clear" w:color="auto" w:fill="FFFFFF"/>
        </w:rPr>
        <w:t>Zuhrah Adminira Ruslan</w:t>
      </w:r>
      <w:r w:rsidR="0093703B">
        <w:rPr>
          <w:rFonts w:ascii="Book Antiqua" w:hAnsi="Book Antiqua" w:cs="Arial"/>
          <w:b/>
          <w:bCs/>
          <w:i/>
          <w:iCs/>
          <w:sz w:val="24"/>
          <w:szCs w:val="24"/>
          <w:shd w:val="clear" w:color="auto" w:fill="FFFFFF"/>
        </w:rPr>
        <w:tab/>
      </w:r>
      <w:r w:rsidR="0093703B">
        <w:rPr>
          <w:rFonts w:ascii="Book Antiqua" w:hAnsi="Book Antiqua" w:cs="Arial"/>
          <w:b/>
          <w:bCs/>
          <w:i/>
          <w:iCs/>
          <w:sz w:val="24"/>
          <w:szCs w:val="24"/>
          <w:shd w:val="clear" w:color="auto" w:fill="FFFFFF"/>
        </w:rPr>
        <w:tab/>
      </w:r>
      <w:r w:rsidR="0093703B">
        <w:rPr>
          <w:rFonts w:ascii="Book Antiqua" w:hAnsi="Book Antiqua" w:cs="Arial"/>
          <w:b/>
          <w:bCs/>
          <w:i/>
          <w:iCs/>
          <w:sz w:val="24"/>
          <w:szCs w:val="24"/>
          <w:shd w:val="clear" w:color="auto" w:fill="FFFFFF"/>
        </w:rPr>
        <w:tab/>
      </w:r>
      <w:r w:rsidR="0093703B">
        <w:rPr>
          <w:rFonts w:ascii="Book Antiqua" w:hAnsi="Book Antiqua" w:cs="Arial"/>
          <w:b/>
          <w:bCs/>
          <w:i/>
          <w:iCs/>
          <w:sz w:val="24"/>
          <w:szCs w:val="24"/>
          <w:shd w:val="clear" w:color="auto" w:fill="FFFFFF"/>
        </w:rPr>
        <w:tab/>
      </w:r>
      <w:r w:rsidR="0093703B">
        <w:rPr>
          <w:rFonts w:ascii="Book Antiqua" w:hAnsi="Book Antiqua" w:cs="Arial"/>
          <w:b/>
          <w:bCs/>
          <w:i/>
          <w:iCs/>
          <w:sz w:val="24"/>
          <w:szCs w:val="24"/>
          <w:shd w:val="clear" w:color="auto" w:fill="FFFFFF"/>
        </w:rPr>
        <w:tab/>
      </w:r>
      <w:r w:rsidR="0093703B">
        <w:rPr>
          <w:rFonts w:ascii="Book Antiqua" w:hAnsi="Book Antiqua" w:cs="Arial"/>
          <w:b/>
          <w:bCs/>
          <w:i/>
          <w:iCs/>
          <w:sz w:val="24"/>
          <w:szCs w:val="24"/>
          <w:shd w:val="clear" w:color="auto" w:fill="FFFFFF"/>
        </w:rPr>
        <w:tab/>
      </w:r>
      <w:r w:rsidR="0093703B">
        <w:rPr>
          <w:rFonts w:ascii="Book Antiqua" w:hAnsi="Book Antiqua" w:cs="Arial"/>
          <w:b/>
          <w:bCs/>
          <w:i/>
          <w:iCs/>
          <w:sz w:val="24"/>
          <w:szCs w:val="24"/>
          <w:shd w:val="clear" w:color="auto" w:fill="FFFFFF"/>
        </w:rPr>
        <w:tab/>
      </w:r>
      <w:r w:rsidR="0093703B">
        <w:rPr>
          <w:rFonts w:ascii="Book Antiqua" w:hAnsi="Book Antiqua" w:cs="Arial"/>
          <w:b/>
          <w:bCs/>
          <w:i/>
          <w:iCs/>
          <w:sz w:val="24"/>
          <w:szCs w:val="24"/>
          <w:shd w:val="clear" w:color="auto" w:fill="FFFFFF"/>
        </w:rPr>
        <w:tab/>
      </w:r>
      <w:r w:rsidR="00DE1A77">
        <w:rPr>
          <w:rFonts w:ascii="Book Antiqua" w:hAnsi="Book Antiqua" w:cs="Arial"/>
          <w:sz w:val="24"/>
          <w:szCs w:val="24"/>
          <w:shd w:val="clear" w:color="auto" w:fill="FFFFFF"/>
        </w:rPr>
        <w:t>267-</w:t>
      </w:r>
      <w:r w:rsidR="00FD4701">
        <w:rPr>
          <w:rFonts w:ascii="Book Antiqua" w:hAnsi="Book Antiqua" w:cs="Arial"/>
          <w:sz w:val="24"/>
          <w:szCs w:val="24"/>
          <w:shd w:val="clear" w:color="auto" w:fill="FFFFFF"/>
        </w:rPr>
        <w:t>274</w:t>
      </w:r>
    </w:p>
    <w:p w14:paraId="11A36E7D" w14:textId="77777777" w:rsidR="00F41A09" w:rsidRDefault="00F41A09" w:rsidP="00F41A09">
      <w:pPr>
        <w:spacing w:after="0" w:line="240" w:lineRule="auto"/>
        <w:jc w:val="both"/>
        <w:rPr>
          <w:rFonts w:ascii="Cambria" w:hAnsi="Cambria"/>
          <w:i/>
          <w:iCs/>
          <w:color w:val="000000" w:themeColor="text1"/>
          <w:lang w:val="de-DE"/>
        </w:rPr>
      </w:pPr>
    </w:p>
    <w:p w14:paraId="657088D3" w14:textId="77777777" w:rsidR="00B423CB" w:rsidRPr="00B423CB" w:rsidRDefault="00B423CB" w:rsidP="00154EB7">
      <w:pPr>
        <w:spacing w:after="0" w:line="240" w:lineRule="auto"/>
        <w:jc w:val="both"/>
        <w:rPr>
          <w:rFonts w:ascii="Book Antiqua" w:hAnsi="Book Antiqua" w:cs="Arial"/>
          <w:sz w:val="24"/>
          <w:szCs w:val="24"/>
          <w:shd w:val="clear" w:color="auto" w:fill="FFFFFF"/>
        </w:rPr>
      </w:pPr>
      <w:r w:rsidRPr="00B423CB">
        <w:rPr>
          <w:rFonts w:ascii="Book Antiqua" w:hAnsi="Book Antiqua" w:cs="Arial"/>
          <w:sz w:val="24"/>
          <w:szCs w:val="24"/>
          <w:shd w:val="clear" w:color="auto" w:fill="FFFFFF"/>
        </w:rPr>
        <w:t>Challenges    of    Teachers    in    Instructional    Practices    and    Job PerformanceRaymund</w:t>
      </w:r>
    </w:p>
    <w:p w14:paraId="06CC82DA" w14:textId="6537C41F" w:rsidR="00876A2B" w:rsidRPr="008129C3" w:rsidRDefault="00B423CB" w:rsidP="00154EB7">
      <w:pPr>
        <w:spacing w:after="0" w:line="240" w:lineRule="auto"/>
        <w:jc w:val="both"/>
        <w:rPr>
          <w:rFonts w:ascii="Book Antiqua" w:hAnsi="Book Antiqua"/>
          <w:sz w:val="24"/>
          <w:szCs w:val="24"/>
        </w:rPr>
      </w:pPr>
      <w:r w:rsidRPr="00B423CB">
        <w:rPr>
          <w:rFonts w:ascii="Book Antiqua" w:hAnsi="Book Antiqua" w:cs="Arial"/>
          <w:b/>
          <w:bCs/>
          <w:i/>
          <w:iCs/>
          <w:sz w:val="24"/>
          <w:szCs w:val="24"/>
          <w:shd w:val="clear" w:color="auto" w:fill="FFFFFF"/>
        </w:rPr>
        <w:t>P. Cruz1, Edward C. Jimenez, Sonny N. De Guzman</w:t>
      </w:r>
      <w:r w:rsidR="008129C3">
        <w:rPr>
          <w:rFonts w:ascii="Book Antiqua" w:hAnsi="Book Antiqua" w:cs="Arial"/>
          <w:b/>
          <w:bCs/>
          <w:i/>
          <w:iCs/>
          <w:sz w:val="24"/>
          <w:szCs w:val="24"/>
          <w:shd w:val="clear" w:color="auto" w:fill="FFFFFF"/>
        </w:rPr>
        <w:tab/>
      </w:r>
      <w:r w:rsidR="008129C3">
        <w:rPr>
          <w:rFonts w:ascii="Book Antiqua" w:hAnsi="Book Antiqua" w:cs="Arial"/>
          <w:b/>
          <w:bCs/>
          <w:i/>
          <w:iCs/>
          <w:sz w:val="24"/>
          <w:szCs w:val="24"/>
          <w:shd w:val="clear" w:color="auto" w:fill="FFFFFF"/>
        </w:rPr>
        <w:tab/>
      </w:r>
      <w:r w:rsidR="008129C3">
        <w:rPr>
          <w:rFonts w:ascii="Book Antiqua" w:hAnsi="Book Antiqua" w:cs="Arial"/>
          <w:b/>
          <w:bCs/>
          <w:i/>
          <w:iCs/>
          <w:sz w:val="24"/>
          <w:szCs w:val="24"/>
          <w:shd w:val="clear" w:color="auto" w:fill="FFFFFF"/>
        </w:rPr>
        <w:tab/>
      </w:r>
      <w:r w:rsidR="008129C3">
        <w:rPr>
          <w:rFonts w:ascii="Book Antiqua" w:hAnsi="Book Antiqua" w:cs="Arial"/>
          <w:b/>
          <w:bCs/>
          <w:i/>
          <w:iCs/>
          <w:sz w:val="24"/>
          <w:szCs w:val="24"/>
          <w:shd w:val="clear" w:color="auto" w:fill="FFFFFF"/>
        </w:rPr>
        <w:tab/>
      </w:r>
      <w:r w:rsidR="003221BD">
        <w:rPr>
          <w:rFonts w:ascii="Book Antiqua" w:hAnsi="Book Antiqua" w:cs="Arial"/>
          <w:sz w:val="24"/>
          <w:szCs w:val="24"/>
          <w:shd w:val="clear" w:color="auto" w:fill="FFFFFF"/>
        </w:rPr>
        <w:t>275-</w:t>
      </w:r>
      <w:r w:rsidR="00406ADF">
        <w:rPr>
          <w:rFonts w:ascii="Book Antiqua" w:hAnsi="Book Antiqua" w:cs="Arial"/>
          <w:sz w:val="24"/>
          <w:szCs w:val="24"/>
          <w:shd w:val="clear" w:color="auto" w:fill="FFFFFF"/>
        </w:rPr>
        <w:t>290</w:t>
      </w:r>
    </w:p>
    <w:p w14:paraId="2D461AAB" w14:textId="61E19474" w:rsidR="00CC022B" w:rsidRPr="00F41A09" w:rsidRDefault="008129C3" w:rsidP="00E754AD">
      <w:pPr>
        <w:spacing w:after="0" w:line="240" w:lineRule="auto"/>
        <w:jc w:val="both"/>
        <w:rPr>
          <w:rFonts w:ascii="Cambria" w:hAnsi="Cambria"/>
          <w:color w:val="000000" w:themeColor="text1"/>
          <w:lang w:val="de-DE"/>
        </w:rPr>
      </w:pPr>
      <w:r>
        <w:rPr>
          <w:rFonts w:ascii="Cambria" w:hAnsi="Cambria"/>
          <w:color w:val="000000" w:themeColor="text1"/>
          <w:lang w:val="de-DE"/>
        </w:rPr>
        <w:tab/>
      </w:r>
    </w:p>
    <w:p w14:paraId="63E42BAC" w14:textId="77777777" w:rsidR="002C733A" w:rsidRPr="002C733A" w:rsidRDefault="002C733A" w:rsidP="00FE6AF3">
      <w:pPr>
        <w:spacing w:after="0" w:line="240" w:lineRule="auto"/>
        <w:jc w:val="both"/>
        <w:rPr>
          <w:rFonts w:ascii="Book Antiqua" w:hAnsi="Book Antiqua" w:cs="Arial"/>
          <w:sz w:val="24"/>
          <w:szCs w:val="24"/>
          <w:shd w:val="clear" w:color="auto" w:fill="FFFFFF"/>
        </w:rPr>
      </w:pPr>
      <w:r w:rsidRPr="002C733A">
        <w:rPr>
          <w:rFonts w:ascii="Book Antiqua" w:hAnsi="Book Antiqua" w:cs="Arial"/>
          <w:sz w:val="24"/>
          <w:szCs w:val="24"/>
          <w:shd w:val="clear" w:color="auto" w:fill="FFFFFF"/>
        </w:rPr>
        <w:t>The Controversy Surrounding Artificial Intelligence Regulation in Higher Education in Indonesia</w:t>
      </w:r>
    </w:p>
    <w:p w14:paraId="5C678733" w14:textId="3FEC9C3A" w:rsidR="00CC022B" w:rsidRPr="00B374FD" w:rsidRDefault="002C733A" w:rsidP="00FE6AF3">
      <w:pPr>
        <w:spacing w:after="0" w:line="240" w:lineRule="auto"/>
        <w:jc w:val="both"/>
        <w:rPr>
          <w:rFonts w:ascii="Book Antiqua" w:hAnsi="Book Antiqua"/>
          <w:color w:val="000000" w:themeColor="text1"/>
          <w:sz w:val="24"/>
          <w:szCs w:val="24"/>
        </w:rPr>
      </w:pPr>
      <w:r w:rsidRPr="00244D12">
        <w:rPr>
          <w:rFonts w:ascii="Book Antiqua" w:hAnsi="Book Antiqua" w:cs="Arial"/>
          <w:b/>
          <w:bCs/>
          <w:i/>
          <w:iCs/>
          <w:sz w:val="24"/>
          <w:szCs w:val="24"/>
          <w:shd w:val="clear" w:color="auto" w:fill="FFFFFF"/>
        </w:rPr>
        <w:t>Abriadi</w:t>
      </w:r>
      <w:r w:rsidRPr="003836BA">
        <w:rPr>
          <w:rFonts w:ascii="Book Antiqua" w:hAnsi="Book Antiqua" w:cs="Arial"/>
          <w:b/>
          <w:bCs/>
          <w:i/>
          <w:iCs/>
          <w:sz w:val="24"/>
          <w:szCs w:val="24"/>
          <w:shd w:val="clear" w:color="auto" w:fill="FFFFFF"/>
        </w:rPr>
        <w:t xml:space="preserve"> Muhara, Hasmawaty, Sitti Nurhidayah Ilyas, Bonita Mahmud</w:t>
      </w:r>
      <w:r w:rsidR="00B374FD">
        <w:rPr>
          <w:rFonts w:ascii="Book Antiqua" w:hAnsi="Book Antiqua" w:cs="Arial"/>
          <w:b/>
          <w:bCs/>
          <w:i/>
          <w:iCs/>
          <w:sz w:val="24"/>
          <w:szCs w:val="24"/>
          <w:shd w:val="clear" w:color="auto" w:fill="FFFFFF"/>
        </w:rPr>
        <w:tab/>
      </w:r>
      <w:r>
        <w:rPr>
          <w:rFonts w:ascii="Book Antiqua" w:hAnsi="Book Antiqua" w:cs="Arial"/>
          <w:sz w:val="24"/>
          <w:szCs w:val="24"/>
          <w:shd w:val="clear" w:color="auto" w:fill="FFFFFF"/>
        </w:rPr>
        <w:t>29</w:t>
      </w:r>
      <w:r w:rsidR="00B374FD">
        <w:rPr>
          <w:rFonts w:ascii="Book Antiqua" w:hAnsi="Book Antiqua" w:cs="Arial"/>
          <w:sz w:val="24"/>
          <w:szCs w:val="24"/>
          <w:shd w:val="clear" w:color="auto" w:fill="FFFFFF"/>
        </w:rPr>
        <w:t>1-</w:t>
      </w:r>
      <w:r>
        <w:rPr>
          <w:rFonts w:ascii="Book Antiqua" w:hAnsi="Book Antiqua" w:cs="Arial"/>
          <w:sz w:val="24"/>
          <w:szCs w:val="24"/>
          <w:shd w:val="clear" w:color="auto" w:fill="FFFFFF"/>
        </w:rPr>
        <w:t>308</w:t>
      </w:r>
    </w:p>
    <w:p w14:paraId="1312889C" w14:textId="77777777" w:rsidR="00F41A09" w:rsidRDefault="00F41A09" w:rsidP="00F41A09">
      <w:pPr>
        <w:spacing w:after="0" w:line="240" w:lineRule="auto"/>
        <w:jc w:val="both"/>
        <w:rPr>
          <w:rFonts w:ascii="Cambria" w:hAnsi="Cambria"/>
          <w:i/>
          <w:iCs/>
          <w:color w:val="000000" w:themeColor="text1"/>
        </w:rPr>
      </w:pPr>
    </w:p>
    <w:p w14:paraId="4C8EC993" w14:textId="77777777" w:rsidR="00F13481" w:rsidRPr="00F13481" w:rsidRDefault="00F13481" w:rsidP="00E754AD">
      <w:pPr>
        <w:spacing w:after="0" w:line="240" w:lineRule="auto"/>
        <w:jc w:val="both"/>
        <w:rPr>
          <w:rFonts w:ascii="Book Antiqua" w:hAnsi="Book Antiqua" w:cs="Arial"/>
          <w:sz w:val="24"/>
          <w:szCs w:val="24"/>
          <w:shd w:val="clear" w:color="auto" w:fill="FFFFFF"/>
        </w:rPr>
      </w:pPr>
      <w:r w:rsidRPr="00F13481">
        <w:rPr>
          <w:rFonts w:ascii="Book Antiqua" w:hAnsi="Book Antiqua" w:cs="Arial"/>
          <w:sz w:val="24"/>
          <w:szCs w:val="24"/>
          <w:shd w:val="clear" w:color="auto" w:fill="FFFFFF"/>
        </w:rPr>
        <w:t xml:space="preserve">Plant Growth Promoting Rhizobacteria (PGPR) Concentration and Shade use </w:t>
      </w:r>
      <w:proofErr w:type="gramStart"/>
      <w:r w:rsidRPr="00F13481">
        <w:rPr>
          <w:rFonts w:ascii="Book Antiqua" w:hAnsi="Book Antiqua" w:cs="Arial"/>
          <w:sz w:val="24"/>
          <w:szCs w:val="24"/>
          <w:shd w:val="clear" w:color="auto" w:fill="FFFFFF"/>
        </w:rPr>
        <w:t>at  Different</w:t>
      </w:r>
      <w:proofErr w:type="gramEnd"/>
      <w:r w:rsidRPr="00F13481">
        <w:rPr>
          <w:rFonts w:ascii="Book Antiqua" w:hAnsi="Book Antiqua" w:cs="Arial"/>
          <w:sz w:val="24"/>
          <w:szCs w:val="24"/>
          <w:shd w:val="clear" w:color="auto" w:fill="FFFFFF"/>
        </w:rPr>
        <w:t xml:space="preserve">  Levels on  Dominant  Weed and  Green Lettuce (Lactuca SativaL.) Yield</w:t>
      </w:r>
    </w:p>
    <w:p w14:paraId="0DEE8CDC" w14:textId="77777777" w:rsidR="00F13481" w:rsidRDefault="00F13481" w:rsidP="00E754AD">
      <w:pPr>
        <w:spacing w:after="0" w:line="240" w:lineRule="auto"/>
        <w:jc w:val="both"/>
        <w:rPr>
          <w:rFonts w:ascii="Book Antiqua" w:hAnsi="Book Antiqua" w:cs="Arial"/>
          <w:b/>
          <w:bCs/>
          <w:i/>
          <w:iCs/>
          <w:sz w:val="24"/>
          <w:szCs w:val="24"/>
          <w:shd w:val="clear" w:color="auto" w:fill="FFFFFF"/>
        </w:rPr>
      </w:pPr>
      <w:r w:rsidRPr="00F13481">
        <w:rPr>
          <w:rFonts w:ascii="Book Antiqua" w:hAnsi="Book Antiqua" w:cs="Arial"/>
          <w:b/>
          <w:bCs/>
          <w:i/>
          <w:iCs/>
          <w:sz w:val="24"/>
          <w:szCs w:val="24"/>
          <w:shd w:val="clear" w:color="auto" w:fill="FFFFFF"/>
        </w:rPr>
        <w:t xml:space="preserve">Santi Kusuma Fajarwati, Fenna Debora, Dewi Ratih Rizki Damaiyanti, </w:t>
      </w:r>
    </w:p>
    <w:p w14:paraId="7F288B19" w14:textId="2FAFD5DA" w:rsidR="00CC022B" w:rsidRDefault="00F13481" w:rsidP="00E754AD">
      <w:pPr>
        <w:spacing w:after="0" w:line="240" w:lineRule="auto"/>
        <w:jc w:val="both"/>
        <w:rPr>
          <w:rFonts w:ascii="Book Antiqua" w:hAnsi="Book Antiqua" w:cs="Arial"/>
          <w:sz w:val="24"/>
          <w:szCs w:val="24"/>
          <w:shd w:val="clear" w:color="auto" w:fill="FFFFFF"/>
        </w:rPr>
      </w:pPr>
      <w:r w:rsidRPr="00F13481">
        <w:rPr>
          <w:rFonts w:ascii="Book Antiqua" w:hAnsi="Book Antiqua" w:cs="Arial"/>
          <w:b/>
          <w:bCs/>
          <w:i/>
          <w:iCs/>
          <w:sz w:val="24"/>
          <w:szCs w:val="24"/>
          <w:shd w:val="clear" w:color="auto" w:fill="FFFFFF"/>
        </w:rPr>
        <w:t>Frelyta Ainuz Zahro</w:t>
      </w:r>
      <w:r w:rsidR="00346516">
        <w:rPr>
          <w:rFonts w:ascii="Book Antiqua" w:hAnsi="Book Antiqua" w:cs="Arial"/>
          <w:b/>
          <w:bCs/>
          <w:i/>
          <w:iCs/>
          <w:sz w:val="24"/>
          <w:szCs w:val="24"/>
          <w:shd w:val="clear" w:color="auto" w:fill="FFFFFF"/>
        </w:rPr>
        <w:tab/>
      </w:r>
      <w:r w:rsidR="00346516">
        <w:rPr>
          <w:rFonts w:ascii="Book Antiqua" w:hAnsi="Book Antiqua" w:cs="Arial"/>
          <w:b/>
          <w:bCs/>
          <w:i/>
          <w:iCs/>
          <w:sz w:val="24"/>
          <w:szCs w:val="24"/>
          <w:shd w:val="clear" w:color="auto" w:fill="FFFFFF"/>
        </w:rPr>
        <w:tab/>
      </w:r>
      <w:r w:rsidR="00346516">
        <w:rPr>
          <w:rFonts w:ascii="Book Antiqua" w:hAnsi="Book Antiqua" w:cs="Arial"/>
          <w:b/>
          <w:bCs/>
          <w:i/>
          <w:iCs/>
          <w:sz w:val="24"/>
          <w:szCs w:val="24"/>
          <w:shd w:val="clear" w:color="auto" w:fill="FFFFFF"/>
        </w:rPr>
        <w:tab/>
      </w:r>
      <w:r w:rsidR="00346516">
        <w:rPr>
          <w:rFonts w:ascii="Book Antiqua" w:hAnsi="Book Antiqua" w:cs="Arial"/>
          <w:b/>
          <w:bCs/>
          <w:i/>
          <w:iCs/>
          <w:sz w:val="24"/>
          <w:szCs w:val="24"/>
          <w:shd w:val="clear" w:color="auto" w:fill="FFFFFF"/>
        </w:rPr>
        <w:tab/>
      </w:r>
      <w:r w:rsidR="00346516">
        <w:rPr>
          <w:rFonts w:ascii="Book Antiqua" w:hAnsi="Book Antiqua" w:cs="Arial"/>
          <w:b/>
          <w:bCs/>
          <w:i/>
          <w:iCs/>
          <w:sz w:val="24"/>
          <w:szCs w:val="24"/>
          <w:shd w:val="clear" w:color="auto" w:fill="FFFFFF"/>
        </w:rPr>
        <w:tab/>
      </w:r>
      <w:r w:rsidR="00346516">
        <w:rPr>
          <w:rFonts w:ascii="Book Antiqua" w:hAnsi="Book Antiqua" w:cs="Arial"/>
          <w:b/>
          <w:bCs/>
          <w:i/>
          <w:iCs/>
          <w:sz w:val="24"/>
          <w:szCs w:val="24"/>
          <w:shd w:val="clear" w:color="auto" w:fill="FFFFFF"/>
        </w:rPr>
        <w:tab/>
      </w:r>
      <w:r w:rsidR="00346516">
        <w:rPr>
          <w:rFonts w:ascii="Book Antiqua" w:hAnsi="Book Antiqua" w:cs="Arial"/>
          <w:b/>
          <w:bCs/>
          <w:i/>
          <w:iCs/>
          <w:sz w:val="24"/>
          <w:szCs w:val="24"/>
          <w:shd w:val="clear" w:color="auto" w:fill="FFFFFF"/>
        </w:rPr>
        <w:tab/>
      </w:r>
      <w:r w:rsidR="00346516">
        <w:rPr>
          <w:rFonts w:ascii="Book Antiqua" w:hAnsi="Book Antiqua" w:cs="Arial"/>
          <w:b/>
          <w:bCs/>
          <w:i/>
          <w:iCs/>
          <w:sz w:val="24"/>
          <w:szCs w:val="24"/>
          <w:shd w:val="clear" w:color="auto" w:fill="FFFFFF"/>
        </w:rPr>
        <w:tab/>
      </w:r>
      <w:r w:rsidR="00D240D5">
        <w:rPr>
          <w:rFonts w:ascii="Book Antiqua" w:hAnsi="Book Antiqua" w:cs="Arial"/>
          <w:sz w:val="24"/>
          <w:szCs w:val="24"/>
          <w:shd w:val="clear" w:color="auto" w:fill="FFFFFF"/>
        </w:rPr>
        <w:t>309-</w:t>
      </w:r>
      <w:r w:rsidR="009D4462">
        <w:rPr>
          <w:rFonts w:ascii="Book Antiqua" w:hAnsi="Book Antiqua" w:cs="Arial"/>
          <w:sz w:val="24"/>
          <w:szCs w:val="24"/>
          <w:shd w:val="clear" w:color="auto" w:fill="FFFFFF"/>
        </w:rPr>
        <w:t>316</w:t>
      </w:r>
    </w:p>
    <w:p w14:paraId="43FCC1EA" w14:textId="52A80D51" w:rsidR="001B0394" w:rsidRDefault="001B0394" w:rsidP="00E754AD">
      <w:pPr>
        <w:spacing w:after="0" w:line="240" w:lineRule="auto"/>
        <w:jc w:val="both"/>
        <w:rPr>
          <w:rFonts w:ascii="Book Antiqua" w:hAnsi="Book Antiqua" w:cs="Arial"/>
          <w:sz w:val="24"/>
          <w:szCs w:val="24"/>
          <w:shd w:val="clear" w:color="auto" w:fill="FFFFFF"/>
        </w:rPr>
      </w:pPr>
    </w:p>
    <w:p w14:paraId="4E160AAB" w14:textId="77777777" w:rsidR="00FD6173" w:rsidRDefault="00FD6173" w:rsidP="00E754AD">
      <w:pPr>
        <w:spacing w:after="0" w:line="240" w:lineRule="auto"/>
        <w:jc w:val="both"/>
        <w:rPr>
          <w:rFonts w:ascii="Book Antiqua" w:hAnsi="Book Antiqua" w:cs="Arial"/>
          <w:sz w:val="24"/>
          <w:szCs w:val="24"/>
          <w:shd w:val="clear" w:color="auto" w:fill="FFFFFF"/>
        </w:rPr>
      </w:pPr>
      <w:r w:rsidRPr="00FD6173">
        <w:rPr>
          <w:rFonts w:ascii="Book Antiqua" w:hAnsi="Book Antiqua" w:cs="Arial"/>
          <w:sz w:val="24"/>
          <w:szCs w:val="24"/>
          <w:shd w:val="clear" w:color="auto" w:fill="FFFFFF"/>
        </w:rPr>
        <w:t>Analysis   of   Factors   Contributing   to   the   Lack   of   Social   Care Attitudes    Among    Children    Aged    5–6    Years    at    Tiberias Kindergarten, Tuak Daun Merah (TDM), Kupang City</w:t>
      </w:r>
    </w:p>
    <w:p w14:paraId="37E8A884" w14:textId="77777777" w:rsidR="00FD6173" w:rsidRPr="00FD6173" w:rsidRDefault="00FD6173" w:rsidP="00E754AD">
      <w:pPr>
        <w:spacing w:after="0" w:line="240" w:lineRule="auto"/>
        <w:jc w:val="both"/>
        <w:rPr>
          <w:rFonts w:ascii="Book Antiqua" w:hAnsi="Book Antiqua" w:cs="Arial"/>
          <w:b/>
          <w:bCs/>
          <w:i/>
          <w:iCs/>
          <w:sz w:val="24"/>
          <w:szCs w:val="24"/>
          <w:shd w:val="clear" w:color="auto" w:fill="FFFFFF"/>
        </w:rPr>
      </w:pPr>
      <w:r w:rsidRPr="00FD6173">
        <w:rPr>
          <w:rFonts w:ascii="Book Antiqua" w:hAnsi="Book Antiqua" w:cs="Arial"/>
          <w:b/>
          <w:bCs/>
          <w:i/>
          <w:iCs/>
          <w:sz w:val="24"/>
          <w:szCs w:val="24"/>
          <w:shd w:val="clear" w:color="auto" w:fill="FFFFFF"/>
        </w:rPr>
        <w:t>Yohanes Argedius Siki, Gokma Nafita Tampubolon,</w:t>
      </w:r>
    </w:p>
    <w:p w14:paraId="1413B811" w14:textId="4D87C87E" w:rsidR="001B0394" w:rsidRDefault="00FD6173" w:rsidP="00E754AD">
      <w:pPr>
        <w:spacing w:after="0" w:line="240" w:lineRule="auto"/>
        <w:jc w:val="both"/>
        <w:rPr>
          <w:rFonts w:ascii="Book Antiqua" w:hAnsi="Book Antiqua" w:cs="Arial"/>
          <w:sz w:val="24"/>
          <w:szCs w:val="24"/>
          <w:shd w:val="clear" w:color="auto" w:fill="FFFFFF"/>
        </w:rPr>
      </w:pPr>
      <w:r w:rsidRPr="00FD6173">
        <w:rPr>
          <w:rFonts w:ascii="Book Antiqua" w:hAnsi="Book Antiqua" w:cs="Arial"/>
          <w:b/>
          <w:bCs/>
          <w:i/>
          <w:iCs/>
          <w:sz w:val="24"/>
          <w:szCs w:val="24"/>
          <w:shd w:val="clear" w:color="auto" w:fill="FFFFFF"/>
        </w:rPr>
        <w:t>Angelikus Nama Koten</w:t>
      </w:r>
      <w:r>
        <w:rPr>
          <w:rFonts w:ascii="Book Antiqua" w:hAnsi="Book Antiqua" w:cs="Arial"/>
          <w:b/>
          <w:bCs/>
          <w:i/>
          <w:iCs/>
          <w:sz w:val="24"/>
          <w:szCs w:val="24"/>
          <w:shd w:val="clear" w:color="auto" w:fill="FFFFFF"/>
        </w:rPr>
        <w:tab/>
      </w:r>
      <w:r>
        <w:rPr>
          <w:rFonts w:ascii="Book Antiqua" w:hAnsi="Book Antiqua" w:cs="Arial"/>
          <w:b/>
          <w:bCs/>
          <w:i/>
          <w:iCs/>
          <w:sz w:val="24"/>
          <w:szCs w:val="24"/>
          <w:shd w:val="clear" w:color="auto" w:fill="FFFFFF"/>
        </w:rPr>
        <w:tab/>
      </w:r>
      <w:r>
        <w:rPr>
          <w:rFonts w:ascii="Book Antiqua" w:hAnsi="Book Antiqua" w:cs="Arial"/>
          <w:b/>
          <w:bCs/>
          <w:i/>
          <w:iCs/>
          <w:sz w:val="24"/>
          <w:szCs w:val="24"/>
          <w:shd w:val="clear" w:color="auto" w:fill="FFFFFF"/>
        </w:rPr>
        <w:tab/>
      </w:r>
      <w:r>
        <w:rPr>
          <w:rFonts w:ascii="Book Antiqua" w:hAnsi="Book Antiqua" w:cs="Arial"/>
          <w:b/>
          <w:bCs/>
          <w:i/>
          <w:iCs/>
          <w:sz w:val="24"/>
          <w:szCs w:val="24"/>
          <w:shd w:val="clear" w:color="auto" w:fill="FFFFFF"/>
        </w:rPr>
        <w:tab/>
      </w:r>
      <w:r w:rsidR="004B157B" w:rsidRPr="00FD6173">
        <w:rPr>
          <w:rFonts w:ascii="Book Antiqua" w:hAnsi="Book Antiqua" w:cs="Arial"/>
          <w:b/>
          <w:bCs/>
          <w:i/>
          <w:iCs/>
          <w:sz w:val="24"/>
          <w:szCs w:val="24"/>
          <w:shd w:val="clear" w:color="auto" w:fill="FFFFFF"/>
        </w:rPr>
        <w:tab/>
      </w:r>
      <w:r w:rsidR="004B157B">
        <w:rPr>
          <w:rFonts w:ascii="Book Antiqua" w:hAnsi="Book Antiqua" w:cs="Arial"/>
          <w:b/>
          <w:bCs/>
          <w:i/>
          <w:iCs/>
          <w:sz w:val="24"/>
          <w:szCs w:val="24"/>
          <w:shd w:val="clear" w:color="auto" w:fill="FFFFFF"/>
        </w:rPr>
        <w:tab/>
      </w:r>
      <w:r w:rsidR="004B157B">
        <w:rPr>
          <w:rFonts w:ascii="Book Antiqua" w:hAnsi="Book Antiqua" w:cs="Arial"/>
          <w:b/>
          <w:bCs/>
          <w:i/>
          <w:iCs/>
          <w:sz w:val="24"/>
          <w:szCs w:val="24"/>
          <w:shd w:val="clear" w:color="auto" w:fill="FFFFFF"/>
        </w:rPr>
        <w:tab/>
      </w:r>
      <w:r w:rsidR="004B157B">
        <w:rPr>
          <w:rFonts w:ascii="Book Antiqua" w:hAnsi="Book Antiqua" w:cs="Arial"/>
          <w:b/>
          <w:bCs/>
          <w:i/>
          <w:iCs/>
          <w:sz w:val="24"/>
          <w:szCs w:val="24"/>
          <w:shd w:val="clear" w:color="auto" w:fill="FFFFFF"/>
        </w:rPr>
        <w:tab/>
      </w:r>
      <w:r w:rsidR="000C5FAE">
        <w:rPr>
          <w:rFonts w:ascii="Book Antiqua" w:hAnsi="Book Antiqua" w:cs="Arial"/>
          <w:sz w:val="24"/>
          <w:szCs w:val="24"/>
          <w:shd w:val="clear" w:color="auto" w:fill="FFFFFF"/>
        </w:rPr>
        <w:t>317-326</w:t>
      </w:r>
    </w:p>
    <w:p w14:paraId="5714D455" w14:textId="5522B3BE" w:rsidR="006D244C" w:rsidRDefault="006D244C" w:rsidP="00E754AD">
      <w:pPr>
        <w:spacing w:after="0" w:line="240" w:lineRule="auto"/>
        <w:jc w:val="both"/>
        <w:rPr>
          <w:rFonts w:ascii="Book Antiqua" w:hAnsi="Book Antiqua" w:cs="Arial"/>
          <w:sz w:val="24"/>
          <w:szCs w:val="24"/>
          <w:shd w:val="clear" w:color="auto" w:fill="FFFFFF"/>
        </w:rPr>
      </w:pPr>
    </w:p>
    <w:p w14:paraId="4377FE01" w14:textId="77777777" w:rsidR="00426AEC" w:rsidRDefault="00426AEC" w:rsidP="00543D63">
      <w:pPr>
        <w:spacing w:after="0" w:line="240" w:lineRule="auto"/>
        <w:jc w:val="both"/>
        <w:rPr>
          <w:rFonts w:ascii="Book Antiqua" w:hAnsi="Book Antiqua" w:cs="Arial"/>
          <w:sz w:val="24"/>
          <w:szCs w:val="24"/>
          <w:shd w:val="clear" w:color="auto" w:fill="FFFFFF"/>
        </w:rPr>
      </w:pPr>
      <w:r w:rsidRPr="00426AEC">
        <w:rPr>
          <w:rFonts w:ascii="Book Antiqua" w:hAnsi="Book Antiqua" w:cs="Arial"/>
          <w:sz w:val="24"/>
          <w:szCs w:val="24"/>
          <w:shd w:val="clear" w:color="auto" w:fill="FFFFFF"/>
        </w:rPr>
        <w:t>The Effect of Digital Competence and Psychological Well-Being on Career Choices through Self-Efficacy among MPLB Students</w:t>
      </w:r>
    </w:p>
    <w:p w14:paraId="2F566B52" w14:textId="06E18A33" w:rsidR="006D244C" w:rsidRDefault="00426AEC" w:rsidP="00543D63">
      <w:pPr>
        <w:spacing w:after="0" w:line="240" w:lineRule="auto"/>
        <w:jc w:val="both"/>
        <w:rPr>
          <w:rFonts w:ascii="Book Antiqua" w:hAnsi="Book Antiqua" w:cs="Arial"/>
          <w:sz w:val="24"/>
          <w:szCs w:val="24"/>
          <w:shd w:val="clear" w:color="auto" w:fill="FFFFFF"/>
        </w:rPr>
      </w:pPr>
      <w:r w:rsidRPr="00426AEC">
        <w:rPr>
          <w:rFonts w:ascii="Book Antiqua" w:hAnsi="Book Antiqua" w:cs="Arial"/>
          <w:b/>
          <w:bCs/>
          <w:i/>
          <w:iCs/>
          <w:sz w:val="24"/>
          <w:szCs w:val="24"/>
          <w:shd w:val="clear" w:color="auto" w:fill="FFFFFF"/>
        </w:rPr>
        <w:t>Almeida Rohma Safitri, Triesninda Pahlevi</w:t>
      </w:r>
      <w:r w:rsidR="00201D6E">
        <w:rPr>
          <w:rFonts w:ascii="Book Antiqua" w:hAnsi="Book Antiqua" w:cs="Arial"/>
          <w:b/>
          <w:bCs/>
          <w:i/>
          <w:iCs/>
          <w:sz w:val="24"/>
          <w:szCs w:val="24"/>
          <w:shd w:val="clear" w:color="auto" w:fill="FFFFFF"/>
        </w:rPr>
        <w:tab/>
      </w:r>
      <w:r w:rsidR="00201D6E">
        <w:rPr>
          <w:rFonts w:ascii="Book Antiqua" w:hAnsi="Book Antiqua" w:cs="Arial"/>
          <w:b/>
          <w:bCs/>
          <w:i/>
          <w:iCs/>
          <w:sz w:val="24"/>
          <w:szCs w:val="24"/>
          <w:shd w:val="clear" w:color="auto" w:fill="FFFFFF"/>
        </w:rPr>
        <w:tab/>
      </w:r>
      <w:r w:rsidR="00201D6E">
        <w:rPr>
          <w:rFonts w:ascii="Book Antiqua" w:hAnsi="Book Antiqua" w:cs="Arial"/>
          <w:b/>
          <w:bCs/>
          <w:i/>
          <w:iCs/>
          <w:sz w:val="24"/>
          <w:szCs w:val="24"/>
          <w:shd w:val="clear" w:color="auto" w:fill="FFFFFF"/>
        </w:rPr>
        <w:tab/>
      </w:r>
      <w:r w:rsidR="00201D6E">
        <w:rPr>
          <w:rFonts w:ascii="Book Antiqua" w:hAnsi="Book Antiqua" w:cs="Arial"/>
          <w:b/>
          <w:bCs/>
          <w:i/>
          <w:iCs/>
          <w:sz w:val="24"/>
          <w:szCs w:val="24"/>
          <w:shd w:val="clear" w:color="auto" w:fill="FFFFFF"/>
        </w:rPr>
        <w:tab/>
      </w:r>
      <w:r w:rsidR="00201D6E">
        <w:rPr>
          <w:rFonts w:ascii="Book Antiqua" w:hAnsi="Book Antiqua" w:cs="Arial"/>
          <w:b/>
          <w:bCs/>
          <w:i/>
          <w:iCs/>
          <w:sz w:val="24"/>
          <w:szCs w:val="24"/>
          <w:shd w:val="clear" w:color="auto" w:fill="FFFFFF"/>
        </w:rPr>
        <w:tab/>
      </w:r>
      <w:r w:rsidR="005F32C8">
        <w:rPr>
          <w:rFonts w:ascii="Book Antiqua" w:hAnsi="Book Antiqua" w:cs="Arial"/>
          <w:sz w:val="24"/>
          <w:szCs w:val="24"/>
          <w:shd w:val="clear" w:color="auto" w:fill="FFFFFF"/>
        </w:rPr>
        <w:t>327</w:t>
      </w:r>
      <w:r w:rsidR="00201D6E">
        <w:rPr>
          <w:rFonts w:ascii="Book Antiqua" w:hAnsi="Book Antiqua" w:cs="Arial"/>
          <w:sz w:val="24"/>
          <w:szCs w:val="24"/>
          <w:shd w:val="clear" w:color="auto" w:fill="FFFFFF"/>
        </w:rPr>
        <w:t>-</w:t>
      </w:r>
      <w:r w:rsidR="00182B4E">
        <w:rPr>
          <w:rFonts w:ascii="Book Antiqua" w:hAnsi="Book Antiqua" w:cs="Arial"/>
          <w:sz w:val="24"/>
          <w:szCs w:val="24"/>
          <w:shd w:val="clear" w:color="auto" w:fill="FFFFFF"/>
        </w:rPr>
        <w:t>340</w:t>
      </w:r>
    </w:p>
    <w:p w14:paraId="2F168F8B" w14:textId="0F8D8B9C" w:rsidR="00416086" w:rsidRDefault="00416086" w:rsidP="00543D63">
      <w:pPr>
        <w:spacing w:after="0" w:line="240" w:lineRule="auto"/>
        <w:jc w:val="both"/>
        <w:rPr>
          <w:rFonts w:ascii="Book Antiqua" w:hAnsi="Book Antiqua" w:cs="Arial"/>
          <w:sz w:val="24"/>
          <w:szCs w:val="24"/>
          <w:shd w:val="clear" w:color="auto" w:fill="FFFFFF"/>
        </w:rPr>
      </w:pPr>
    </w:p>
    <w:p w14:paraId="3AE0EACC" w14:textId="77777777" w:rsidR="000C32EC" w:rsidRDefault="000C32EC" w:rsidP="00543D63">
      <w:pPr>
        <w:spacing w:after="0" w:line="240" w:lineRule="auto"/>
        <w:jc w:val="both"/>
        <w:rPr>
          <w:rFonts w:ascii="Book Antiqua" w:hAnsi="Book Antiqua" w:cs="Arial"/>
          <w:sz w:val="24"/>
          <w:szCs w:val="24"/>
          <w:shd w:val="clear" w:color="auto" w:fill="FFFFFF"/>
        </w:rPr>
      </w:pPr>
      <w:r w:rsidRPr="000C32EC">
        <w:rPr>
          <w:rFonts w:ascii="Book Antiqua" w:hAnsi="Book Antiqua" w:cs="Arial"/>
          <w:sz w:val="24"/>
          <w:szCs w:val="24"/>
          <w:shd w:val="clear" w:color="auto" w:fill="FFFFFF"/>
        </w:rPr>
        <w:t>Students</w:t>
      </w:r>
      <w:proofErr w:type="gramStart"/>
      <w:r w:rsidRPr="000C32EC">
        <w:rPr>
          <w:rFonts w:ascii="Book Antiqua" w:hAnsi="Book Antiqua" w:cs="Arial"/>
          <w:sz w:val="24"/>
          <w:szCs w:val="24"/>
          <w:shd w:val="clear" w:color="auto" w:fill="FFFFFF"/>
        </w:rPr>
        <w:t>’  use</w:t>
      </w:r>
      <w:proofErr w:type="gramEnd"/>
      <w:r w:rsidRPr="000C32EC">
        <w:rPr>
          <w:rFonts w:ascii="Book Antiqua" w:hAnsi="Book Antiqua" w:cs="Arial"/>
          <w:sz w:val="24"/>
          <w:szCs w:val="24"/>
          <w:shd w:val="clear" w:color="auto" w:fill="FFFFFF"/>
        </w:rPr>
        <w:t xml:space="preserve">  of  Internet-Based    Payment    Applications:    An Extension of the Technology Acceptance Model Theory</w:t>
      </w:r>
    </w:p>
    <w:p w14:paraId="4431976B" w14:textId="04FBEB97" w:rsidR="00416086" w:rsidRDefault="000C32EC" w:rsidP="00543D63">
      <w:pPr>
        <w:spacing w:after="0" w:line="240" w:lineRule="auto"/>
        <w:jc w:val="both"/>
        <w:rPr>
          <w:rFonts w:ascii="Book Antiqua" w:hAnsi="Book Antiqua" w:cs="Arial"/>
          <w:sz w:val="24"/>
          <w:szCs w:val="24"/>
          <w:shd w:val="clear" w:color="auto" w:fill="FFFFFF"/>
        </w:rPr>
      </w:pPr>
      <w:r w:rsidRPr="000C32EC">
        <w:rPr>
          <w:rFonts w:ascii="Book Antiqua" w:hAnsi="Book Antiqua" w:cs="Arial"/>
          <w:b/>
          <w:bCs/>
          <w:i/>
          <w:iCs/>
          <w:sz w:val="24"/>
          <w:szCs w:val="24"/>
          <w:shd w:val="clear" w:color="auto" w:fill="FFFFFF"/>
        </w:rPr>
        <w:t>Muchamad Syafruddin</w:t>
      </w:r>
      <w:r w:rsidR="00416086">
        <w:rPr>
          <w:rFonts w:ascii="Book Antiqua" w:hAnsi="Book Antiqua" w:cs="Arial"/>
          <w:b/>
          <w:bCs/>
          <w:i/>
          <w:iCs/>
          <w:sz w:val="24"/>
          <w:szCs w:val="24"/>
          <w:shd w:val="clear" w:color="auto" w:fill="FFFFFF"/>
        </w:rPr>
        <w:tab/>
      </w:r>
      <w:r w:rsidR="00416086">
        <w:rPr>
          <w:rFonts w:ascii="Book Antiqua" w:hAnsi="Book Antiqua" w:cs="Arial"/>
          <w:b/>
          <w:bCs/>
          <w:i/>
          <w:iCs/>
          <w:sz w:val="24"/>
          <w:szCs w:val="24"/>
          <w:shd w:val="clear" w:color="auto" w:fill="FFFFFF"/>
        </w:rPr>
        <w:tab/>
      </w:r>
      <w:r w:rsidR="00416086">
        <w:rPr>
          <w:rFonts w:ascii="Book Antiqua" w:hAnsi="Book Antiqua" w:cs="Arial"/>
          <w:b/>
          <w:bCs/>
          <w:i/>
          <w:iCs/>
          <w:sz w:val="24"/>
          <w:szCs w:val="24"/>
          <w:shd w:val="clear" w:color="auto" w:fill="FFFFFF"/>
        </w:rPr>
        <w:tab/>
      </w:r>
      <w:r w:rsidR="00416086">
        <w:rPr>
          <w:rFonts w:ascii="Book Antiqua" w:hAnsi="Book Antiqua" w:cs="Arial"/>
          <w:b/>
          <w:bCs/>
          <w:i/>
          <w:iCs/>
          <w:sz w:val="24"/>
          <w:szCs w:val="24"/>
          <w:shd w:val="clear" w:color="auto" w:fill="FFFFFF"/>
        </w:rPr>
        <w:tab/>
      </w:r>
      <w:r w:rsidR="00416086">
        <w:rPr>
          <w:rFonts w:ascii="Book Antiqua" w:hAnsi="Book Antiqua" w:cs="Arial"/>
          <w:b/>
          <w:bCs/>
          <w:i/>
          <w:iCs/>
          <w:sz w:val="24"/>
          <w:szCs w:val="24"/>
          <w:shd w:val="clear" w:color="auto" w:fill="FFFFFF"/>
        </w:rPr>
        <w:tab/>
      </w:r>
      <w:r w:rsidR="00416086">
        <w:rPr>
          <w:rFonts w:ascii="Book Antiqua" w:hAnsi="Book Antiqua" w:cs="Arial"/>
          <w:b/>
          <w:bCs/>
          <w:i/>
          <w:iCs/>
          <w:sz w:val="24"/>
          <w:szCs w:val="24"/>
          <w:shd w:val="clear" w:color="auto" w:fill="FFFFFF"/>
        </w:rPr>
        <w:tab/>
      </w:r>
      <w:r w:rsidR="00416086">
        <w:rPr>
          <w:rFonts w:ascii="Book Antiqua" w:hAnsi="Book Antiqua" w:cs="Arial"/>
          <w:b/>
          <w:bCs/>
          <w:i/>
          <w:iCs/>
          <w:sz w:val="24"/>
          <w:szCs w:val="24"/>
          <w:shd w:val="clear" w:color="auto" w:fill="FFFFFF"/>
        </w:rPr>
        <w:tab/>
      </w:r>
      <w:r w:rsidR="00416086">
        <w:rPr>
          <w:rFonts w:ascii="Book Antiqua" w:hAnsi="Book Antiqua" w:cs="Arial"/>
          <w:b/>
          <w:bCs/>
          <w:i/>
          <w:iCs/>
          <w:sz w:val="24"/>
          <w:szCs w:val="24"/>
          <w:shd w:val="clear" w:color="auto" w:fill="FFFFFF"/>
        </w:rPr>
        <w:tab/>
      </w:r>
      <w:r w:rsidR="00FA4B0F">
        <w:rPr>
          <w:rFonts w:ascii="Book Antiqua" w:hAnsi="Book Antiqua" w:cs="Arial"/>
          <w:sz w:val="24"/>
          <w:szCs w:val="24"/>
          <w:shd w:val="clear" w:color="auto" w:fill="FFFFFF"/>
        </w:rPr>
        <w:t>341-</w:t>
      </w:r>
      <w:r w:rsidR="00FC7646">
        <w:rPr>
          <w:rFonts w:ascii="Book Antiqua" w:hAnsi="Book Antiqua" w:cs="Arial"/>
          <w:sz w:val="24"/>
          <w:szCs w:val="24"/>
          <w:shd w:val="clear" w:color="auto" w:fill="FFFFFF"/>
        </w:rPr>
        <w:t>358</w:t>
      </w:r>
    </w:p>
    <w:p w14:paraId="4F89B581" w14:textId="7104F1CC" w:rsidR="00F43E98" w:rsidRDefault="00F43E98" w:rsidP="00543D63">
      <w:pPr>
        <w:spacing w:after="0" w:line="240" w:lineRule="auto"/>
        <w:jc w:val="both"/>
        <w:rPr>
          <w:rFonts w:ascii="Book Antiqua" w:hAnsi="Book Antiqua" w:cs="Arial"/>
          <w:sz w:val="24"/>
          <w:szCs w:val="24"/>
          <w:shd w:val="clear" w:color="auto" w:fill="FFFFFF"/>
        </w:rPr>
      </w:pPr>
    </w:p>
    <w:p w14:paraId="1B5FE878" w14:textId="77777777" w:rsidR="00671F31" w:rsidRDefault="00671F31" w:rsidP="00543D63">
      <w:pPr>
        <w:spacing w:after="0" w:line="240" w:lineRule="auto"/>
        <w:jc w:val="both"/>
        <w:rPr>
          <w:rFonts w:ascii="Book Antiqua" w:hAnsi="Book Antiqua" w:cs="Arial"/>
          <w:sz w:val="24"/>
          <w:szCs w:val="24"/>
          <w:shd w:val="clear" w:color="auto" w:fill="FFFFFF"/>
        </w:rPr>
      </w:pPr>
    </w:p>
    <w:p w14:paraId="67B0201D" w14:textId="77777777" w:rsidR="00671F31" w:rsidRDefault="00671F31" w:rsidP="00543D63">
      <w:pPr>
        <w:spacing w:after="0" w:line="240" w:lineRule="auto"/>
        <w:jc w:val="both"/>
        <w:rPr>
          <w:rFonts w:ascii="Book Antiqua" w:hAnsi="Book Antiqua" w:cs="Arial"/>
          <w:sz w:val="24"/>
          <w:szCs w:val="24"/>
          <w:shd w:val="clear" w:color="auto" w:fill="FFFFFF"/>
        </w:rPr>
      </w:pPr>
    </w:p>
    <w:p w14:paraId="6D548313" w14:textId="4965F68B" w:rsidR="00F43E98" w:rsidRDefault="00F43E98" w:rsidP="00543D63">
      <w:pPr>
        <w:spacing w:after="0" w:line="240" w:lineRule="auto"/>
        <w:jc w:val="both"/>
        <w:rPr>
          <w:rFonts w:ascii="Book Antiqua" w:hAnsi="Book Antiqua" w:cs="Arial"/>
          <w:sz w:val="24"/>
          <w:szCs w:val="24"/>
          <w:shd w:val="clear" w:color="auto" w:fill="FFFFFF"/>
        </w:rPr>
      </w:pPr>
      <w:r w:rsidRPr="00F43E98">
        <w:rPr>
          <w:rFonts w:ascii="Book Antiqua" w:hAnsi="Book Antiqua" w:cs="Arial"/>
          <w:sz w:val="24"/>
          <w:szCs w:val="24"/>
          <w:shd w:val="clear" w:color="auto" w:fill="FFFFFF"/>
        </w:rPr>
        <w:lastRenderedPageBreak/>
        <w:t xml:space="preserve">The   Development   of   Problem-Based   Learning-Based   Student </w:t>
      </w:r>
      <w:proofErr w:type="gramStart"/>
      <w:r w:rsidRPr="00F43E98">
        <w:rPr>
          <w:rFonts w:ascii="Book Antiqua" w:hAnsi="Book Antiqua" w:cs="Arial"/>
          <w:sz w:val="24"/>
          <w:szCs w:val="24"/>
          <w:shd w:val="clear" w:color="auto" w:fill="FFFFFF"/>
        </w:rPr>
        <w:t>Worksheets  Integrated</w:t>
      </w:r>
      <w:proofErr w:type="gramEnd"/>
      <w:r w:rsidRPr="00F43E98">
        <w:rPr>
          <w:rFonts w:ascii="Book Antiqua" w:hAnsi="Book Antiqua" w:cs="Arial"/>
          <w:sz w:val="24"/>
          <w:szCs w:val="24"/>
          <w:shd w:val="clear" w:color="auto" w:fill="FFFFFF"/>
        </w:rPr>
        <w:t xml:space="preserve">  with  Riau  Malay  Culture  on  Geometry Transformation Materials</w:t>
      </w:r>
    </w:p>
    <w:p w14:paraId="65BD1A70" w14:textId="2BD0A84D" w:rsidR="00F43E98" w:rsidRPr="00671F31" w:rsidRDefault="00F43E98" w:rsidP="00543D63">
      <w:pPr>
        <w:spacing w:after="0" w:line="240" w:lineRule="auto"/>
        <w:jc w:val="both"/>
        <w:rPr>
          <w:rFonts w:ascii="Book Antiqua" w:hAnsi="Book Antiqua" w:cs="Arial"/>
          <w:sz w:val="24"/>
          <w:szCs w:val="24"/>
          <w:shd w:val="clear" w:color="auto" w:fill="FFFFFF"/>
        </w:rPr>
      </w:pPr>
      <w:r w:rsidRPr="00F43E98">
        <w:rPr>
          <w:rFonts w:ascii="Book Antiqua" w:hAnsi="Book Antiqua" w:cs="Arial"/>
          <w:b/>
          <w:bCs/>
          <w:i/>
          <w:iCs/>
          <w:sz w:val="24"/>
          <w:szCs w:val="24"/>
          <w:shd w:val="clear" w:color="auto" w:fill="FFFFFF"/>
        </w:rPr>
        <w:t>Aisyah Arni Putri Simanjuntak, Zulkifli Muhammad Nuh</w:t>
      </w:r>
      <w:r w:rsidR="00671F31">
        <w:rPr>
          <w:rFonts w:ascii="Book Antiqua" w:hAnsi="Book Antiqua" w:cs="Arial"/>
          <w:b/>
          <w:bCs/>
          <w:i/>
          <w:iCs/>
          <w:sz w:val="24"/>
          <w:szCs w:val="24"/>
          <w:shd w:val="clear" w:color="auto" w:fill="FFFFFF"/>
        </w:rPr>
        <w:tab/>
      </w:r>
      <w:r w:rsidR="00671F31">
        <w:rPr>
          <w:rFonts w:ascii="Book Antiqua" w:hAnsi="Book Antiqua" w:cs="Arial"/>
          <w:b/>
          <w:bCs/>
          <w:i/>
          <w:iCs/>
          <w:sz w:val="24"/>
          <w:szCs w:val="24"/>
          <w:shd w:val="clear" w:color="auto" w:fill="FFFFFF"/>
        </w:rPr>
        <w:tab/>
      </w:r>
      <w:r w:rsidR="00671F31">
        <w:rPr>
          <w:rFonts w:ascii="Book Antiqua" w:hAnsi="Book Antiqua" w:cs="Arial"/>
          <w:b/>
          <w:bCs/>
          <w:i/>
          <w:iCs/>
          <w:sz w:val="24"/>
          <w:szCs w:val="24"/>
          <w:shd w:val="clear" w:color="auto" w:fill="FFFFFF"/>
        </w:rPr>
        <w:tab/>
      </w:r>
      <w:r w:rsidR="004916E5">
        <w:rPr>
          <w:rFonts w:ascii="Book Antiqua" w:hAnsi="Book Antiqua" w:cs="Arial"/>
          <w:sz w:val="24"/>
          <w:szCs w:val="24"/>
          <w:shd w:val="clear" w:color="auto" w:fill="FFFFFF"/>
        </w:rPr>
        <w:t>359-366</w:t>
      </w:r>
    </w:p>
    <w:p w14:paraId="103D36B1" w14:textId="1767ED49" w:rsidR="00117FDB" w:rsidRDefault="00117FDB" w:rsidP="00543D63">
      <w:pPr>
        <w:spacing w:after="0" w:line="240" w:lineRule="auto"/>
        <w:jc w:val="both"/>
        <w:rPr>
          <w:rFonts w:ascii="Book Antiqua" w:hAnsi="Book Antiqua" w:cs="Arial"/>
          <w:sz w:val="24"/>
          <w:szCs w:val="24"/>
          <w:shd w:val="clear" w:color="auto" w:fill="FFFFFF"/>
        </w:rPr>
      </w:pPr>
    </w:p>
    <w:p w14:paraId="075379D0" w14:textId="77777777" w:rsidR="00117FDB" w:rsidRDefault="00117FDB" w:rsidP="00543D63">
      <w:pPr>
        <w:spacing w:after="0" w:line="240" w:lineRule="auto"/>
        <w:jc w:val="both"/>
        <w:rPr>
          <w:rFonts w:ascii="Book Antiqua" w:hAnsi="Book Antiqua" w:cs="Arial"/>
          <w:sz w:val="24"/>
          <w:szCs w:val="24"/>
          <w:shd w:val="clear" w:color="auto" w:fill="FFFFFF"/>
        </w:rPr>
      </w:pPr>
    </w:p>
    <w:p w14:paraId="1AEB3D9B" w14:textId="77777777" w:rsidR="00012C05" w:rsidRDefault="00012C05" w:rsidP="00543D63">
      <w:pPr>
        <w:spacing w:after="0" w:line="240" w:lineRule="auto"/>
        <w:jc w:val="both"/>
        <w:rPr>
          <w:rFonts w:ascii="Book Antiqua" w:hAnsi="Book Antiqua" w:cs="Arial"/>
          <w:sz w:val="24"/>
          <w:szCs w:val="24"/>
          <w:shd w:val="clear" w:color="auto" w:fill="FFFFFF"/>
        </w:rPr>
      </w:pPr>
      <w:proofErr w:type="gramStart"/>
      <w:r w:rsidRPr="00012C05">
        <w:rPr>
          <w:rFonts w:ascii="Book Antiqua" w:hAnsi="Book Antiqua" w:cs="Arial"/>
          <w:sz w:val="24"/>
          <w:szCs w:val="24"/>
          <w:shd w:val="clear" w:color="auto" w:fill="FFFFFF"/>
        </w:rPr>
        <w:t>Comparative  Analysis</w:t>
      </w:r>
      <w:proofErr w:type="gramEnd"/>
      <w:r w:rsidRPr="00012C05">
        <w:rPr>
          <w:rFonts w:ascii="Book Antiqua" w:hAnsi="Book Antiqua" w:cs="Arial"/>
          <w:sz w:val="24"/>
          <w:szCs w:val="24"/>
          <w:shd w:val="clear" w:color="auto" w:fill="FFFFFF"/>
        </w:rPr>
        <w:t xml:space="preserve">  of  Temperature  Coefficients  and  Thermal Performance    Degradation    of    50 WPMonocrystalline    and Polycrystalline Solar Panels using Artificial Radiation Simulation</w:t>
      </w:r>
    </w:p>
    <w:p w14:paraId="0906B9DA" w14:textId="18381B43" w:rsidR="00117FDB" w:rsidRDefault="00012C05" w:rsidP="00543D63">
      <w:pPr>
        <w:spacing w:after="0" w:line="240" w:lineRule="auto"/>
        <w:jc w:val="both"/>
        <w:rPr>
          <w:rFonts w:ascii="Book Antiqua" w:hAnsi="Book Antiqua" w:cs="Arial"/>
          <w:sz w:val="24"/>
          <w:szCs w:val="24"/>
          <w:shd w:val="clear" w:color="auto" w:fill="FFFFFF"/>
        </w:rPr>
      </w:pPr>
      <w:r w:rsidRPr="00012C05">
        <w:rPr>
          <w:rFonts w:ascii="Book Antiqua" w:hAnsi="Book Antiqua" w:cs="Arial"/>
          <w:b/>
          <w:bCs/>
          <w:i/>
          <w:iCs/>
          <w:sz w:val="24"/>
          <w:szCs w:val="24"/>
          <w:shd w:val="clear" w:color="auto" w:fill="FFFFFF"/>
        </w:rPr>
        <w:t>Asep Mula Kurnia</w:t>
      </w:r>
      <w:r w:rsidR="00117FDB">
        <w:rPr>
          <w:rFonts w:ascii="Book Antiqua" w:hAnsi="Book Antiqua" w:cs="Arial"/>
          <w:b/>
          <w:bCs/>
          <w:i/>
          <w:iCs/>
          <w:sz w:val="24"/>
          <w:szCs w:val="24"/>
          <w:shd w:val="clear" w:color="auto" w:fill="FFFFFF"/>
        </w:rPr>
        <w:tab/>
      </w:r>
      <w:r w:rsidR="00117FDB">
        <w:rPr>
          <w:rFonts w:ascii="Book Antiqua" w:hAnsi="Book Antiqua" w:cs="Arial"/>
          <w:b/>
          <w:bCs/>
          <w:i/>
          <w:iCs/>
          <w:sz w:val="24"/>
          <w:szCs w:val="24"/>
          <w:shd w:val="clear" w:color="auto" w:fill="FFFFFF"/>
        </w:rPr>
        <w:tab/>
      </w:r>
      <w:r w:rsidR="00117FDB">
        <w:rPr>
          <w:rFonts w:ascii="Book Antiqua" w:hAnsi="Book Antiqua" w:cs="Arial"/>
          <w:b/>
          <w:bCs/>
          <w:i/>
          <w:iCs/>
          <w:sz w:val="24"/>
          <w:szCs w:val="24"/>
          <w:shd w:val="clear" w:color="auto" w:fill="FFFFFF"/>
        </w:rPr>
        <w:tab/>
      </w:r>
      <w:r w:rsidR="00117FDB">
        <w:rPr>
          <w:rFonts w:ascii="Book Antiqua" w:hAnsi="Book Antiqua" w:cs="Arial"/>
          <w:b/>
          <w:bCs/>
          <w:i/>
          <w:iCs/>
          <w:sz w:val="24"/>
          <w:szCs w:val="24"/>
          <w:shd w:val="clear" w:color="auto" w:fill="FFFFFF"/>
        </w:rPr>
        <w:tab/>
      </w:r>
      <w:r w:rsidR="00117FDB">
        <w:rPr>
          <w:rFonts w:ascii="Book Antiqua" w:hAnsi="Book Antiqua" w:cs="Arial"/>
          <w:b/>
          <w:bCs/>
          <w:i/>
          <w:iCs/>
          <w:sz w:val="24"/>
          <w:szCs w:val="24"/>
          <w:shd w:val="clear" w:color="auto" w:fill="FFFFFF"/>
        </w:rPr>
        <w:tab/>
      </w:r>
      <w:r w:rsidR="00117FDB">
        <w:rPr>
          <w:rFonts w:ascii="Book Antiqua" w:hAnsi="Book Antiqua" w:cs="Arial"/>
          <w:b/>
          <w:bCs/>
          <w:i/>
          <w:iCs/>
          <w:sz w:val="24"/>
          <w:szCs w:val="24"/>
          <w:shd w:val="clear" w:color="auto" w:fill="FFFFFF"/>
        </w:rPr>
        <w:tab/>
      </w:r>
      <w:r w:rsidR="00117FDB">
        <w:rPr>
          <w:rFonts w:ascii="Book Antiqua" w:hAnsi="Book Antiqua" w:cs="Arial"/>
          <w:b/>
          <w:bCs/>
          <w:i/>
          <w:iCs/>
          <w:sz w:val="24"/>
          <w:szCs w:val="24"/>
          <w:shd w:val="clear" w:color="auto" w:fill="FFFFFF"/>
        </w:rPr>
        <w:tab/>
      </w:r>
      <w:r w:rsidR="00117FDB">
        <w:rPr>
          <w:rFonts w:ascii="Book Antiqua" w:hAnsi="Book Antiqua" w:cs="Arial"/>
          <w:b/>
          <w:bCs/>
          <w:i/>
          <w:iCs/>
          <w:sz w:val="24"/>
          <w:szCs w:val="24"/>
          <w:shd w:val="clear" w:color="auto" w:fill="FFFFFF"/>
        </w:rPr>
        <w:tab/>
      </w:r>
      <w:r w:rsidR="00117FDB">
        <w:rPr>
          <w:rFonts w:ascii="Book Antiqua" w:hAnsi="Book Antiqua" w:cs="Arial"/>
          <w:b/>
          <w:bCs/>
          <w:i/>
          <w:iCs/>
          <w:sz w:val="24"/>
          <w:szCs w:val="24"/>
          <w:shd w:val="clear" w:color="auto" w:fill="FFFFFF"/>
        </w:rPr>
        <w:tab/>
      </w:r>
      <w:r w:rsidR="00A57EC0">
        <w:rPr>
          <w:rFonts w:ascii="Book Antiqua" w:hAnsi="Book Antiqua" w:cs="Arial"/>
          <w:sz w:val="24"/>
          <w:szCs w:val="24"/>
          <w:shd w:val="clear" w:color="auto" w:fill="FFFFFF"/>
        </w:rPr>
        <w:t>367-</w:t>
      </w:r>
      <w:r w:rsidR="00AE18E5">
        <w:rPr>
          <w:rFonts w:ascii="Book Antiqua" w:hAnsi="Book Antiqua" w:cs="Arial"/>
          <w:sz w:val="24"/>
          <w:szCs w:val="24"/>
          <w:shd w:val="clear" w:color="auto" w:fill="FFFFFF"/>
        </w:rPr>
        <w:t>382</w:t>
      </w:r>
    </w:p>
    <w:p w14:paraId="2E35540E" w14:textId="4EE65DAC" w:rsidR="000E2341" w:rsidRDefault="000E2341" w:rsidP="00543D63">
      <w:pPr>
        <w:spacing w:after="0" w:line="240" w:lineRule="auto"/>
        <w:jc w:val="both"/>
        <w:rPr>
          <w:rFonts w:ascii="Book Antiqua" w:hAnsi="Book Antiqua" w:cs="Arial"/>
          <w:sz w:val="24"/>
          <w:szCs w:val="24"/>
          <w:shd w:val="clear" w:color="auto" w:fill="FFFFFF"/>
        </w:rPr>
      </w:pPr>
    </w:p>
    <w:p w14:paraId="6ABC056F" w14:textId="77777777" w:rsidR="00A46A6A" w:rsidRDefault="00A46A6A" w:rsidP="00543D63">
      <w:pPr>
        <w:spacing w:after="0" w:line="240" w:lineRule="auto"/>
        <w:jc w:val="both"/>
        <w:rPr>
          <w:rFonts w:ascii="Book Antiqua" w:hAnsi="Book Antiqua" w:cs="Arial"/>
          <w:sz w:val="24"/>
          <w:szCs w:val="24"/>
          <w:shd w:val="clear" w:color="auto" w:fill="FFFFFF"/>
        </w:rPr>
      </w:pPr>
      <w:r w:rsidRPr="00A46A6A">
        <w:rPr>
          <w:rFonts w:ascii="Book Antiqua" w:hAnsi="Book Antiqua" w:cs="Arial"/>
          <w:sz w:val="24"/>
          <w:szCs w:val="24"/>
          <w:shd w:val="clear" w:color="auto" w:fill="FFFFFF"/>
        </w:rPr>
        <w:t>The     Relationship     Between     Students'     Perception of the Implementation of the Independent Curriculum and their Interest in Learning at Madrasah Aliyah East Jakarta</w:t>
      </w:r>
    </w:p>
    <w:p w14:paraId="76A47F59" w14:textId="6AD214F3" w:rsidR="000E2341" w:rsidRDefault="00A46A6A" w:rsidP="00543D63">
      <w:pPr>
        <w:spacing w:after="0" w:line="240" w:lineRule="auto"/>
        <w:jc w:val="both"/>
        <w:rPr>
          <w:rFonts w:ascii="Book Antiqua" w:hAnsi="Book Antiqua" w:cs="Arial"/>
          <w:sz w:val="24"/>
          <w:szCs w:val="24"/>
          <w:shd w:val="clear" w:color="auto" w:fill="FFFFFF"/>
        </w:rPr>
      </w:pPr>
      <w:r w:rsidRPr="00A46A6A">
        <w:rPr>
          <w:rFonts w:ascii="Book Antiqua" w:hAnsi="Book Antiqua" w:cs="Arial"/>
          <w:b/>
          <w:bCs/>
          <w:i/>
          <w:iCs/>
          <w:sz w:val="24"/>
          <w:szCs w:val="24"/>
          <w:shd w:val="clear" w:color="auto" w:fill="FFFFFF"/>
        </w:rPr>
        <w:t>Talina Muqtashidah, Ahmad Sofyan</w:t>
      </w:r>
      <w:r w:rsidR="000E2341">
        <w:rPr>
          <w:rFonts w:ascii="Book Antiqua" w:hAnsi="Book Antiqua" w:cs="Arial"/>
          <w:b/>
          <w:bCs/>
          <w:i/>
          <w:iCs/>
          <w:sz w:val="24"/>
          <w:szCs w:val="24"/>
          <w:shd w:val="clear" w:color="auto" w:fill="FFFFFF"/>
        </w:rPr>
        <w:tab/>
      </w:r>
      <w:r w:rsidR="000E2341">
        <w:rPr>
          <w:rFonts w:ascii="Book Antiqua" w:hAnsi="Book Antiqua" w:cs="Arial"/>
          <w:b/>
          <w:bCs/>
          <w:i/>
          <w:iCs/>
          <w:sz w:val="24"/>
          <w:szCs w:val="24"/>
          <w:shd w:val="clear" w:color="auto" w:fill="FFFFFF"/>
        </w:rPr>
        <w:tab/>
      </w:r>
      <w:r w:rsidR="000E2341">
        <w:rPr>
          <w:rFonts w:ascii="Book Antiqua" w:hAnsi="Book Antiqua" w:cs="Arial"/>
          <w:b/>
          <w:bCs/>
          <w:i/>
          <w:iCs/>
          <w:sz w:val="24"/>
          <w:szCs w:val="24"/>
          <w:shd w:val="clear" w:color="auto" w:fill="FFFFFF"/>
        </w:rPr>
        <w:tab/>
      </w:r>
      <w:r w:rsidR="000E2341">
        <w:rPr>
          <w:rFonts w:ascii="Book Antiqua" w:hAnsi="Book Antiqua" w:cs="Arial"/>
          <w:b/>
          <w:bCs/>
          <w:i/>
          <w:iCs/>
          <w:sz w:val="24"/>
          <w:szCs w:val="24"/>
          <w:shd w:val="clear" w:color="auto" w:fill="FFFFFF"/>
        </w:rPr>
        <w:tab/>
      </w:r>
      <w:r w:rsidR="000E2341">
        <w:rPr>
          <w:rFonts w:ascii="Book Antiqua" w:hAnsi="Book Antiqua" w:cs="Arial"/>
          <w:b/>
          <w:bCs/>
          <w:i/>
          <w:iCs/>
          <w:sz w:val="24"/>
          <w:szCs w:val="24"/>
          <w:shd w:val="clear" w:color="auto" w:fill="FFFFFF"/>
        </w:rPr>
        <w:tab/>
      </w:r>
      <w:r w:rsidR="000E2341">
        <w:rPr>
          <w:rFonts w:ascii="Book Antiqua" w:hAnsi="Book Antiqua" w:cs="Arial"/>
          <w:b/>
          <w:bCs/>
          <w:i/>
          <w:iCs/>
          <w:sz w:val="24"/>
          <w:szCs w:val="24"/>
          <w:shd w:val="clear" w:color="auto" w:fill="FFFFFF"/>
        </w:rPr>
        <w:tab/>
      </w:r>
      <w:r w:rsidR="008B3175">
        <w:rPr>
          <w:rFonts w:ascii="Book Antiqua" w:hAnsi="Book Antiqua" w:cs="Arial"/>
          <w:sz w:val="24"/>
          <w:szCs w:val="24"/>
          <w:shd w:val="clear" w:color="auto" w:fill="FFFFFF"/>
        </w:rPr>
        <w:t>383</w:t>
      </w:r>
      <w:r w:rsidR="000E2341">
        <w:rPr>
          <w:rFonts w:ascii="Book Antiqua" w:hAnsi="Book Antiqua" w:cs="Arial"/>
          <w:sz w:val="24"/>
          <w:szCs w:val="24"/>
          <w:shd w:val="clear" w:color="auto" w:fill="FFFFFF"/>
        </w:rPr>
        <w:t>-</w:t>
      </w:r>
      <w:r w:rsidR="008B3175">
        <w:rPr>
          <w:rFonts w:ascii="Book Antiqua" w:hAnsi="Book Antiqua" w:cs="Arial"/>
          <w:sz w:val="24"/>
          <w:szCs w:val="24"/>
          <w:shd w:val="clear" w:color="auto" w:fill="FFFFFF"/>
        </w:rPr>
        <w:t>394</w:t>
      </w:r>
    </w:p>
    <w:p w14:paraId="7EC941B3" w14:textId="09EA794D" w:rsidR="00A36738" w:rsidRDefault="00A36738" w:rsidP="00543D63">
      <w:pPr>
        <w:spacing w:after="0" w:line="240" w:lineRule="auto"/>
        <w:jc w:val="both"/>
        <w:rPr>
          <w:rFonts w:ascii="Book Antiqua" w:hAnsi="Book Antiqua" w:cs="Arial"/>
          <w:sz w:val="24"/>
          <w:szCs w:val="24"/>
          <w:shd w:val="clear" w:color="auto" w:fill="FFFFFF"/>
        </w:rPr>
      </w:pPr>
    </w:p>
    <w:p w14:paraId="0F25870C" w14:textId="77777777" w:rsidR="00F62C50" w:rsidRDefault="00F62C50" w:rsidP="004153FC">
      <w:pPr>
        <w:spacing w:after="0" w:line="240" w:lineRule="auto"/>
        <w:jc w:val="both"/>
        <w:rPr>
          <w:rFonts w:ascii="Book Antiqua" w:hAnsi="Book Antiqua" w:cs="Arial"/>
          <w:sz w:val="24"/>
          <w:szCs w:val="24"/>
          <w:shd w:val="clear" w:color="auto" w:fill="FFFFFF"/>
        </w:rPr>
      </w:pPr>
    </w:p>
    <w:p w14:paraId="698C787B" w14:textId="77777777" w:rsidR="00F62C50" w:rsidRDefault="00F62C50" w:rsidP="004153FC">
      <w:pPr>
        <w:spacing w:after="0" w:line="240" w:lineRule="auto"/>
        <w:jc w:val="both"/>
        <w:rPr>
          <w:rFonts w:ascii="Book Antiqua" w:hAnsi="Book Antiqua" w:cs="Arial"/>
          <w:sz w:val="24"/>
          <w:szCs w:val="24"/>
          <w:shd w:val="clear" w:color="auto" w:fill="FFFFFF"/>
        </w:rPr>
      </w:pPr>
    </w:p>
    <w:p w14:paraId="377A760F" w14:textId="77777777" w:rsidR="00F62C50" w:rsidRDefault="00F62C50" w:rsidP="004153FC">
      <w:pPr>
        <w:spacing w:after="0" w:line="240" w:lineRule="auto"/>
        <w:jc w:val="both"/>
        <w:rPr>
          <w:rFonts w:ascii="Book Antiqua" w:hAnsi="Book Antiqua" w:cs="Arial"/>
          <w:sz w:val="24"/>
          <w:szCs w:val="24"/>
          <w:shd w:val="clear" w:color="auto" w:fill="FFFFFF"/>
        </w:rPr>
      </w:pPr>
    </w:p>
    <w:p w14:paraId="2C69C7C4" w14:textId="77777777" w:rsidR="00F62C50" w:rsidRDefault="00F62C50" w:rsidP="004153FC">
      <w:pPr>
        <w:spacing w:after="0" w:line="240" w:lineRule="auto"/>
        <w:jc w:val="both"/>
        <w:rPr>
          <w:rFonts w:ascii="Book Antiqua" w:hAnsi="Book Antiqua" w:cs="Arial"/>
          <w:sz w:val="24"/>
          <w:szCs w:val="24"/>
          <w:shd w:val="clear" w:color="auto" w:fill="FFFFFF"/>
        </w:rPr>
      </w:pPr>
    </w:p>
    <w:p w14:paraId="2E3AE703" w14:textId="77777777" w:rsidR="00F62C50" w:rsidRDefault="00F62C50" w:rsidP="004153FC">
      <w:pPr>
        <w:spacing w:after="0" w:line="240" w:lineRule="auto"/>
        <w:jc w:val="both"/>
        <w:rPr>
          <w:rFonts w:ascii="Book Antiqua" w:hAnsi="Book Antiqua" w:cs="Arial"/>
          <w:sz w:val="24"/>
          <w:szCs w:val="24"/>
          <w:shd w:val="clear" w:color="auto" w:fill="FFFFFF"/>
        </w:rPr>
      </w:pPr>
    </w:p>
    <w:p w14:paraId="0ACF6EDC" w14:textId="77777777" w:rsidR="00F62C50" w:rsidRDefault="00F62C50" w:rsidP="004153FC">
      <w:pPr>
        <w:spacing w:after="0" w:line="240" w:lineRule="auto"/>
        <w:jc w:val="both"/>
        <w:rPr>
          <w:rFonts w:ascii="Book Antiqua" w:hAnsi="Book Antiqua" w:cs="Arial"/>
          <w:sz w:val="24"/>
          <w:szCs w:val="24"/>
          <w:shd w:val="clear" w:color="auto" w:fill="FFFFFF"/>
        </w:rPr>
      </w:pPr>
    </w:p>
    <w:p w14:paraId="4AD78BF1" w14:textId="652912A4" w:rsidR="00556448" w:rsidRDefault="00A562F9" w:rsidP="00F62C50">
      <w:pPr>
        <w:spacing w:after="0" w:line="240" w:lineRule="auto"/>
        <w:jc w:val="both"/>
        <w:rPr>
          <w:rFonts w:ascii="Book Antiqua" w:hAnsi="Book Antiqua" w:cs="Arial"/>
          <w:sz w:val="24"/>
          <w:szCs w:val="24"/>
          <w:shd w:val="clear" w:color="auto" w:fill="FFFFFF"/>
        </w:rPr>
      </w:pPr>
      <w:r>
        <w:rPr>
          <w:rFonts w:ascii="Book Antiqua" w:hAnsi="Book Antiqua" w:cs="Arial"/>
          <w:b/>
          <w:bCs/>
          <w:i/>
          <w:iCs/>
          <w:sz w:val="24"/>
          <w:szCs w:val="24"/>
          <w:shd w:val="clear" w:color="auto" w:fill="FFFFFF"/>
        </w:rPr>
        <w:tab/>
      </w:r>
      <w:r>
        <w:rPr>
          <w:rFonts w:ascii="Book Antiqua" w:hAnsi="Book Antiqua" w:cs="Arial"/>
          <w:b/>
          <w:bCs/>
          <w:i/>
          <w:iCs/>
          <w:sz w:val="24"/>
          <w:szCs w:val="24"/>
          <w:shd w:val="clear" w:color="auto" w:fill="FFFFFF"/>
        </w:rPr>
        <w:tab/>
      </w:r>
      <w:r>
        <w:rPr>
          <w:rFonts w:ascii="Book Antiqua" w:hAnsi="Book Antiqua" w:cs="Arial"/>
          <w:b/>
          <w:bCs/>
          <w:i/>
          <w:iCs/>
          <w:sz w:val="24"/>
          <w:szCs w:val="24"/>
          <w:shd w:val="clear" w:color="auto" w:fill="FFFFFF"/>
        </w:rPr>
        <w:tab/>
      </w:r>
      <w:r>
        <w:rPr>
          <w:rFonts w:ascii="Book Antiqua" w:hAnsi="Book Antiqua" w:cs="Arial"/>
          <w:b/>
          <w:bCs/>
          <w:i/>
          <w:iCs/>
          <w:sz w:val="24"/>
          <w:szCs w:val="24"/>
          <w:shd w:val="clear" w:color="auto" w:fill="FFFFFF"/>
        </w:rPr>
        <w:tab/>
      </w:r>
      <w:r>
        <w:rPr>
          <w:rFonts w:ascii="Book Antiqua" w:hAnsi="Book Antiqua" w:cs="Arial"/>
          <w:b/>
          <w:bCs/>
          <w:i/>
          <w:iCs/>
          <w:sz w:val="24"/>
          <w:szCs w:val="24"/>
          <w:shd w:val="clear" w:color="auto" w:fill="FFFFFF"/>
        </w:rPr>
        <w:tab/>
      </w:r>
      <w:r>
        <w:rPr>
          <w:rFonts w:ascii="Book Antiqua" w:hAnsi="Book Antiqua" w:cs="Arial"/>
          <w:b/>
          <w:bCs/>
          <w:i/>
          <w:iCs/>
          <w:sz w:val="24"/>
          <w:szCs w:val="24"/>
          <w:shd w:val="clear" w:color="auto" w:fill="FFFFFF"/>
        </w:rPr>
        <w:tab/>
      </w:r>
      <w:r>
        <w:rPr>
          <w:rFonts w:ascii="Book Antiqua" w:hAnsi="Book Antiqua" w:cs="Arial"/>
          <w:b/>
          <w:bCs/>
          <w:i/>
          <w:iCs/>
          <w:sz w:val="24"/>
          <w:szCs w:val="24"/>
          <w:shd w:val="clear" w:color="auto" w:fill="FFFFFF"/>
        </w:rPr>
        <w:tab/>
      </w:r>
    </w:p>
    <w:p w14:paraId="73BD1769" w14:textId="77777777" w:rsidR="00F62C50" w:rsidRPr="00201D6E" w:rsidRDefault="00F62C50" w:rsidP="00F62C50">
      <w:pPr>
        <w:spacing w:after="0" w:line="240" w:lineRule="auto"/>
        <w:jc w:val="both"/>
        <w:rPr>
          <w:rFonts w:ascii="Book Antiqua" w:hAnsi="Book Antiqua"/>
          <w:color w:val="000000" w:themeColor="text1"/>
          <w:sz w:val="24"/>
          <w:szCs w:val="24"/>
        </w:rPr>
      </w:pPr>
    </w:p>
    <w:p w14:paraId="0F0CA1A4" w14:textId="77777777" w:rsidR="00DC154B" w:rsidRDefault="00DC154B" w:rsidP="00E754AD">
      <w:pPr>
        <w:spacing w:after="0" w:line="240" w:lineRule="auto"/>
        <w:jc w:val="both"/>
        <w:rPr>
          <w:rFonts w:ascii="Cambria" w:hAnsi="Cambria"/>
        </w:rPr>
      </w:pPr>
    </w:p>
    <w:p w14:paraId="7E8F11EC" w14:textId="77777777" w:rsidR="00EC544F" w:rsidRDefault="00EC544F" w:rsidP="00E754AD">
      <w:pPr>
        <w:spacing w:after="0" w:line="240" w:lineRule="auto"/>
        <w:jc w:val="both"/>
        <w:rPr>
          <w:rFonts w:ascii="Cambria" w:hAnsi="Cambria"/>
        </w:rPr>
      </w:pPr>
    </w:p>
    <w:p w14:paraId="5643ED01" w14:textId="77777777" w:rsidR="00EC544F" w:rsidRDefault="00EC544F" w:rsidP="00E754AD">
      <w:pPr>
        <w:spacing w:after="0" w:line="240" w:lineRule="auto"/>
        <w:jc w:val="both"/>
        <w:rPr>
          <w:rFonts w:ascii="Cambria" w:hAnsi="Cambria"/>
        </w:rPr>
      </w:pPr>
    </w:p>
    <w:p w14:paraId="1077D8F0" w14:textId="77777777" w:rsidR="00EC544F" w:rsidRDefault="00EC544F" w:rsidP="00E754AD">
      <w:pPr>
        <w:spacing w:after="0" w:line="240" w:lineRule="auto"/>
        <w:jc w:val="both"/>
        <w:rPr>
          <w:rFonts w:ascii="Cambria" w:hAnsi="Cambria"/>
        </w:rPr>
      </w:pPr>
    </w:p>
    <w:p w14:paraId="46447E0F" w14:textId="77777777" w:rsidR="00EC544F" w:rsidRDefault="00EC544F" w:rsidP="00E754AD">
      <w:pPr>
        <w:spacing w:after="0" w:line="240" w:lineRule="auto"/>
        <w:jc w:val="both"/>
        <w:rPr>
          <w:rFonts w:ascii="Cambria" w:hAnsi="Cambria"/>
        </w:rPr>
      </w:pPr>
    </w:p>
    <w:p w14:paraId="6B50947A" w14:textId="77777777" w:rsidR="00EC544F" w:rsidRDefault="00EC544F" w:rsidP="00E754AD">
      <w:pPr>
        <w:spacing w:after="0" w:line="240" w:lineRule="auto"/>
        <w:jc w:val="both"/>
        <w:rPr>
          <w:rFonts w:ascii="Cambria" w:hAnsi="Cambria"/>
        </w:rPr>
      </w:pPr>
    </w:p>
    <w:p w14:paraId="4243CA0E" w14:textId="77777777" w:rsidR="00EC544F" w:rsidRDefault="00EC544F" w:rsidP="00E754AD">
      <w:pPr>
        <w:spacing w:after="0" w:line="240" w:lineRule="auto"/>
        <w:jc w:val="both"/>
        <w:rPr>
          <w:rFonts w:ascii="Cambria" w:hAnsi="Cambria"/>
        </w:rPr>
      </w:pPr>
    </w:p>
    <w:p w14:paraId="70B4FBF7" w14:textId="3837FE52" w:rsidR="00EC544F" w:rsidRDefault="00EC544F" w:rsidP="00E754AD">
      <w:pPr>
        <w:spacing w:after="0" w:line="240" w:lineRule="auto"/>
        <w:jc w:val="both"/>
        <w:rPr>
          <w:rFonts w:ascii="Cambria" w:hAnsi="Cambria"/>
        </w:rPr>
      </w:pPr>
    </w:p>
    <w:p w14:paraId="57246E46" w14:textId="2BA74F25" w:rsidR="00F62C50" w:rsidRDefault="00F62C50" w:rsidP="00E754AD">
      <w:pPr>
        <w:spacing w:after="0" w:line="240" w:lineRule="auto"/>
        <w:jc w:val="both"/>
        <w:rPr>
          <w:rFonts w:ascii="Cambria" w:hAnsi="Cambria"/>
        </w:rPr>
      </w:pPr>
    </w:p>
    <w:p w14:paraId="4C93FE81" w14:textId="64978050" w:rsidR="00F62C50" w:rsidRDefault="00F62C50" w:rsidP="00E754AD">
      <w:pPr>
        <w:spacing w:after="0" w:line="240" w:lineRule="auto"/>
        <w:jc w:val="both"/>
        <w:rPr>
          <w:rFonts w:ascii="Cambria" w:hAnsi="Cambria"/>
        </w:rPr>
      </w:pPr>
    </w:p>
    <w:p w14:paraId="23227B05" w14:textId="7CD62F40" w:rsidR="00F62C50" w:rsidRDefault="00F62C50" w:rsidP="00E754AD">
      <w:pPr>
        <w:spacing w:after="0" w:line="240" w:lineRule="auto"/>
        <w:jc w:val="both"/>
        <w:rPr>
          <w:rFonts w:ascii="Cambria" w:hAnsi="Cambria"/>
        </w:rPr>
      </w:pPr>
    </w:p>
    <w:p w14:paraId="3FDFB28B" w14:textId="03D167ED" w:rsidR="00F62C50" w:rsidRDefault="00F62C50" w:rsidP="00E754AD">
      <w:pPr>
        <w:spacing w:after="0" w:line="240" w:lineRule="auto"/>
        <w:jc w:val="both"/>
        <w:rPr>
          <w:rFonts w:ascii="Cambria" w:hAnsi="Cambria"/>
        </w:rPr>
      </w:pPr>
    </w:p>
    <w:p w14:paraId="138C9204" w14:textId="12CA6FA9" w:rsidR="00F62C50" w:rsidRDefault="00F62C50" w:rsidP="00E754AD">
      <w:pPr>
        <w:spacing w:after="0" w:line="240" w:lineRule="auto"/>
        <w:jc w:val="both"/>
        <w:rPr>
          <w:rFonts w:ascii="Cambria" w:hAnsi="Cambria"/>
        </w:rPr>
      </w:pPr>
    </w:p>
    <w:p w14:paraId="7B2A4F74" w14:textId="213703A9" w:rsidR="00F62C50" w:rsidRDefault="00F62C50" w:rsidP="00E754AD">
      <w:pPr>
        <w:spacing w:after="0" w:line="240" w:lineRule="auto"/>
        <w:jc w:val="both"/>
        <w:rPr>
          <w:rFonts w:ascii="Cambria" w:hAnsi="Cambria"/>
        </w:rPr>
      </w:pPr>
    </w:p>
    <w:p w14:paraId="5694413C" w14:textId="109788A5" w:rsidR="00F62C50" w:rsidRDefault="00F62C50" w:rsidP="00E754AD">
      <w:pPr>
        <w:spacing w:after="0" w:line="240" w:lineRule="auto"/>
        <w:jc w:val="both"/>
        <w:rPr>
          <w:rFonts w:ascii="Cambria" w:hAnsi="Cambria"/>
        </w:rPr>
      </w:pPr>
    </w:p>
    <w:p w14:paraId="2061E05C" w14:textId="65E8E8A9" w:rsidR="00F62C50" w:rsidRDefault="00F62C50" w:rsidP="00E754AD">
      <w:pPr>
        <w:spacing w:after="0" w:line="240" w:lineRule="auto"/>
        <w:jc w:val="both"/>
        <w:rPr>
          <w:rFonts w:ascii="Cambria" w:hAnsi="Cambria"/>
        </w:rPr>
      </w:pPr>
    </w:p>
    <w:p w14:paraId="333280EC" w14:textId="3388BC4C" w:rsidR="00F62C50" w:rsidRDefault="00F62C50" w:rsidP="00E754AD">
      <w:pPr>
        <w:spacing w:after="0" w:line="240" w:lineRule="auto"/>
        <w:jc w:val="both"/>
        <w:rPr>
          <w:rFonts w:ascii="Cambria" w:hAnsi="Cambria"/>
        </w:rPr>
      </w:pPr>
    </w:p>
    <w:p w14:paraId="1FAC6BEE" w14:textId="34B54568" w:rsidR="00F62C50" w:rsidRDefault="00F62C50" w:rsidP="00E754AD">
      <w:pPr>
        <w:spacing w:after="0" w:line="240" w:lineRule="auto"/>
        <w:jc w:val="both"/>
        <w:rPr>
          <w:rFonts w:ascii="Cambria" w:hAnsi="Cambria"/>
        </w:rPr>
      </w:pPr>
    </w:p>
    <w:p w14:paraId="2934663F" w14:textId="5A4352F4" w:rsidR="00F62C50" w:rsidRDefault="00F62C50" w:rsidP="00E754AD">
      <w:pPr>
        <w:spacing w:after="0" w:line="240" w:lineRule="auto"/>
        <w:jc w:val="both"/>
        <w:rPr>
          <w:rFonts w:ascii="Cambria" w:hAnsi="Cambria"/>
        </w:rPr>
      </w:pPr>
    </w:p>
    <w:p w14:paraId="63D25333" w14:textId="16CEAF56" w:rsidR="00F62C50" w:rsidRDefault="00F62C50" w:rsidP="00E754AD">
      <w:pPr>
        <w:spacing w:after="0" w:line="240" w:lineRule="auto"/>
        <w:jc w:val="both"/>
        <w:rPr>
          <w:rFonts w:ascii="Cambria" w:hAnsi="Cambria"/>
        </w:rPr>
      </w:pPr>
    </w:p>
    <w:p w14:paraId="122927A0" w14:textId="4FE1CD23" w:rsidR="00F62C50" w:rsidRDefault="00F62C50" w:rsidP="00E754AD">
      <w:pPr>
        <w:spacing w:after="0" w:line="240" w:lineRule="auto"/>
        <w:jc w:val="both"/>
        <w:rPr>
          <w:rFonts w:ascii="Cambria" w:hAnsi="Cambria"/>
        </w:rPr>
      </w:pPr>
    </w:p>
    <w:p w14:paraId="24879168" w14:textId="7FE20683" w:rsidR="00F62C50" w:rsidRDefault="00F62C50" w:rsidP="00E754AD">
      <w:pPr>
        <w:spacing w:after="0" w:line="240" w:lineRule="auto"/>
        <w:jc w:val="both"/>
        <w:rPr>
          <w:rFonts w:ascii="Cambria" w:hAnsi="Cambria"/>
        </w:rPr>
      </w:pPr>
    </w:p>
    <w:p w14:paraId="1D20D796" w14:textId="0FFB630C" w:rsidR="00F62C50" w:rsidRDefault="00F62C50" w:rsidP="00E754AD">
      <w:pPr>
        <w:spacing w:after="0" w:line="240" w:lineRule="auto"/>
        <w:jc w:val="both"/>
        <w:rPr>
          <w:rFonts w:ascii="Cambria" w:hAnsi="Cambria"/>
        </w:rPr>
      </w:pPr>
    </w:p>
    <w:p w14:paraId="3A1376C3" w14:textId="17BFE18C" w:rsidR="00F62C50" w:rsidRDefault="00F62C50" w:rsidP="00E754AD">
      <w:pPr>
        <w:spacing w:after="0" w:line="240" w:lineRule="auto"/>
        <w:jc w:val="both"/>
        <w:rPr>
          <w:rFonts w:ascii="Cambria" w:hAnsi="Cambria"/>
        </w:rPr>
      </w:pPr>
    </w:p>
    <w:p w14:paraId="373C6F02" w14:textId="247B6D94" w:rsidR="00F62C50" w:rsidRDefault="00F62C50" w:rsidP="00E754AD">
      <w:pPr>
        <w:spacing w:after="0" w:line="240" w:lineRule="auto"/>
        <w:jc w:val="both"/>
        <w:rPr>
          <w:rFonts w:ascii="Cambria" w:hAnsi="Cambria"/>
        </w:rPr>
      </w:pPr>
    </w:p>
    <w:p w14:paraId="2E27960B" w14:textId="3FB3DE37" w:rsidR="00F62C50" w:rsidRDefault="00F62C50" w:rsidP="00E754AD">
      <w:pPr>
        <w:spacing w:after="0" w:line="240" w:lineRule="auto"/>
        <w:jc w:val="both"/>
        <w:rPr>
          <w:rFonts w:ascii="Cambria" w:hAnsi="Cambria"/>
        </w:rPr>
      </w:pPr>
    </w:p>
    <w:p w14:paraId="7260C2FD" w14:textId="77777777" w:rsidR="00F62C50" w:rsidRDefault="00F62C50" w:rsidP="00E754AD">
      <w:pPr>
        <w:spacing w:after="0" w:line="240" w:lineRule="auto"/>
        <w:jc w:val="both"/>
        <w:rPr>
          <w:rFonts w:ascii="Cambria" w:hAnsi="Cambria"/>
        </w:rPr>
      </w:pPr>
    </w:p>
    <w:p w14:paraId="5360BE5E" w14:textId="4AA5FA30" w:rsidR="005D3B91" w:rsidRPr="00E754AD" w:rsidRDefault="005D3B91" w:rsidP="005D3B91">
      <w:pPr>
        <w:spacing w:after="0" w:line="240" w:lineRule="auto"/>
        <w:rPr>
          <w:rFonts w:ascii="Book Antiqua" w:hAnsi="Book Antiqua"/>
          <w:color w:val="000000" w:themeColor="text1"/>
          <w:sz w:val="24"/>
          <w:szCs w:val="24"/>
        </w:rPr>
      </w:pPr>
      <w:r w:rsidRPr="00B13078">
        <w:rPr>
          <w:rFonts w:ascii="Book Antiqua" w:hAnsi="Book Antiqua"/>
          <w:b/>
          <w:bCs/>
          <w:color w:val="000000" w:themeColor="text1"/>
          <w:sz w:val="28"/>
          <w:szCs w:val="28"/>
        </w:rPr>
        <w:lastRenderedPageBreak/>
        <w:t>Asian Journal of Applied Education (</w:t>
      </w:r>
      <w:proofErr w:type="gramStart"/>
      <w:r w:rsidR="00440F35" w:rsidRPr="00B13078">
        <w:rPr>
          <w:rFonts w:ascii="Book Antiqua" w:hAnsi="Book Antiqua"/>
          <w:b/>
          <w:bCs/>
          <w:color w:val="000000" w:themeColor="text1"/>
          <w:sz w:val="28"/>
          <w:szCs w:val="28"/>
        </w:rPr>
        <w:t>AJAE)</w:t>
      </w:r>
      <w:r w:rsidR="00440F35">
        <w:rPr>
          <w:rFonts w:ascii="Book Antiqua" w:hAnsi="Book Antiqua"/>
          <w:b/>
          <w:bCs/>
          <w:color w:val="000000" w:themeColor="text1"/>
          <w:sz w:val="28"/>
          <w:szCs w:val="28"/>
        </w:rPr>
        <w:t xml:space="preserve">  </w:t>
      </w:r>
      <w:r>
        <w:rPr>
          <w:rFonts w:ascii="Book Antiqua" w:hAnsi="Book Antiqua"/>
          <w:b/>
          <w:bCs/>
          <w:color w:val="000000" w:themeColor="text1"/>
          <w:sz w:val="28"/>
          <w:szCs w:val="28"/>
        </w:rPr>
        <w:t xml:space="preserve"> </w:t>
      </w:r>
      <w:proofErr w:type="gramEnd"/>
      <w:r>
        <w:rPr>
          <w:rFonts w:ascii="Book Antiqua" w:hAnsi="Book Antiqua"/>
          <w:b/>
          <w:bCs/>
          <w:color w:val="000000" w:themeColor="text1"/>
          <w:sz w:val="28"/>
          <w:szCs w:val="28"/>
        </w:rPr>
        <w:t xml:space="preserve">        </w:t>
      </w:r>
      <w:r w:rsidRPr="005D3B91">
        <w:rPr>
          <w:rFonts w:ascii="Book Antiqua" w:hAnsi="Book Antiqua"/>
          <w:color w:val="000000" w:themeColor="text1"/>
          <w:sz w:val="24"/>
          <w:szCs w:val="24"/>
        </w:rPr>
        <w:t xml:space="preserve"> </w:t>
      </w:r>
      <w:r w:rsidR="00440F35">
        <w:rPr>
          <w:rFonts w:ascii="Book Antiqua" w:hAnsi="Book Antiqua"/>
          <w:color w:val="000000" w:themeColor="text1"/>
          <w:sz w:val="24"/>
          <w:szCs w:val="24"/>
        </w:rPr>
        <w:tab/>
      </w:r>
      <w:r w:rsidRPr="00E754AD">
        <w:rPr>
          <w:rFonts w:ascii="Book Antiqua" w:hAnsi="Book Antiqua"/>
          <w:color w:val="000000" w:themeColor="text1"/>
          <w:sz w:val="24"/>
          <w:szCs w:val="24"/>
        </w:rPr>
        <w:t xml:space="preserve">E-ISSN : </w:t>
      </w:r>
      <w:r>
        <w:rPr>
          <w:rFonts w:ascii="Book Antiqua" w:hAnsi="Book Antiqua"/>
          <w:color w:val="000000" w:themeColor="text1"/>
          <w:sz w:val="24"/>
          <w:szCs w:val="24"/>
        </w:rPr>
        <w:t>2963</w:t>
      </w:r>
      <w:r w:rsidRPr="00E754AD">
        <w:rPr>
          <w:rFonts w:ascii="Book Antiqua" w:hAnsi="Book Antiqua"/>
          <w:color w:val="000000" w:themeColor="text1"/>
          <w:sz w:val="24"/>
          <w:szCs w:val="24"/>
        </w:rPr>
        <w:t>-</w:t>
      </w:r>
      <w:r>
        <w:rPr>
          <w:rFonts w:ascii="Book Antiqua" w:hAnsi="Book Antiqua"/>
          <w:color w:val="000000" w:themeColor="text1"/>
          <w:sz w:val="24"/>
          <w:szCs w:val="24"/>
        </w:rPr>
        <w:t>5241</w:t>
      </w:r>
    </w:p>
    <w:p w14:paraId="1A2AD34F" w14:textId="29AE604E" w:rsidR="00DC154B" w:rsidRPr="005D3B91" w:rsidRDefault="005D3B91" w:rsidP="00E754AD">
      <w:pPr>
        <w:spacing w:after="0" w:line="240" w:lineRule="auto"/>
        <w:rPr>
          <w:rFonts w:ascii="Book Antiqua" w:hAnsi="Book Antiqua"/>
          <w:color w:val="000000" w:themeColor="text1"/>
          <w:sz w:val="24"/>
          <w:szCs w:val="24"/>
        </w:rPr>
      </w:pP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Pr>
          <w:rFonts w:ascii="Book Antiqua" w:hAnsi="Book Antiqua"/>
          <w:color w:val="000000" w:themeColor="text1"/>
          <w:sz w:val="24"/>
          <w:szCs w:val="24"/>
        </w:rPr>
        <w:tab/>
      </w:r>
      <w:r w:rsidR="00440F35" w:rsidRPr="00E754AD">
        <w:rPr>
          <w:rFonts w:ascii="Book Antiqua" w:hAnsi="Book Antiqua"/>
          <w:color w:val="000000" w:themeColor="text1"/>
          <w:sz w:val="24"/>
          <w:szCs w:val="24"/>
        </w:rPr>
        <w:t>DOI:</w:t>
      </w:r>
      <w:r w:rsidRPr="00E754AD">
        <w:rPr>
          <w:rFonts w:ascii="Book Antiqua" w:hAnsi="Book Antiqua"/>
          <w:color w:val="000000" w:themeColor="text1"/>
          <w:sz w:val="24"/>
          <w:szCs w:val="24"/>
        </w:rPr>
        <w:t xml:space="preserve"> Prefix 10.55927</w:t>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Pr>
          <w:rFonts w:ascii="Book Antiqua" w:hAnsi="Book Antiqua"/>
          <w:color w:val="000000" w:themeColor="text1"/>
          <w:sz w:val="24"/>
          <w:szCs w:val="24"/>
        </w:rPr>
        <w:tab/>
      </w:r>
      <w:r>
        <w:rPr>
          <w:rFonts w:ascii="Book Antiqua" w:hAnsi="Book Antiqua"/>
          <w:color w:val="000000" w:themeColor="text1"/>
          <w:sz w:val="24"/>
          <w:szCs w:val="24"/>
        </w:rPr>
        <w:tab/>
      </w:r>
    </w:p>
    <w:p w14:paraId="0D3DA021" w14:textId="2D22633C" w:rsidR="00CC022B" w:rsidRPr="00CF4E83" w:rsidRDefault="00CC022B" w:rsidP="00E754AD">
      <w:pPr>
        <w:spacing w:after="0" w:line="240" w:lineRule="auto"/>
        <w:rPr>
          <w:rFonts w:ascii="Cambria" w:hAnsi="Cambria"/>
          <w:color w:val="000000" w:themeColor="text1"/>
          <w:sz w:val="24"/>
          <w:szCs w:val="24"/>
        </w:rPr>
      </w:pPr>
      <w:r w:rsidRPr="00CF4E83">
        <w:rPr>
          <w:rFonts w:ascii="Cambria" w:hAnsi="Cambria"/>
          <w:b/>
          <w:bCs/>
          <w:color w:val="000000" w:themeColor="text1"/>
          <w:sz w:val="28"/>
          <w:szCs w:val="28"/>
        </w:rPr>
        <w:t>Editorial</w:t>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00CB0EA0">
        <w:rPr>
          <w:rFonts w:ascii="Cambria" w:hAnsi="Cambria"/>
          <w:color w:val="000000" w:themeColor="text1"/>
          <w:sz w:val="24"/>
          <w:szCs w:val="24"/>
        </w:rPr>
        <w:t xml:space="preserve">             </w:t>
      </w:r>
      <w:r w:rsidR="00CB0EA0" w:rsidRPr="00CF4E83">
        <w:rPr>
          <w:rFonts w:ascii="Cambria" w:hAnsi="Cambria"/>
          <w:color w:val="000000" w:themeColor="text1"/>
          <w:sz w:val="24"/>
          <w:szCs w:val="24"/>
        </w:rPr>
        <w:t xml:space="preserve">Vol. </w:t>
      </w:r>
      <w:r w:rsidR="00CB555A">
        <w:rPr>
          <w:rFonts w:ascii="Cambria" w:hAnsi="Cambria"/>
          <w:color w:val="000000" w:themeColor="text1"/>
          <w:sz w:val="24"/>
          <w:szCs w:val="24"/>
        </w:rPr>
        <w:t>5</w:t>
      </w:r>
      <w:r w:rsidR="00CB0EA0" w:rsidRPr="00CF4E83">
        <w:rPr>
          <w:rFonts w:ascii="Cambria" w:hAnsi="Cambria"/>
          <w:color w:val="000000" w:themeColor="text1"/>
          <w:sz w:val="24"/>
          <w:szCs w:val="24"/>
        </w:rPr>
        <w:t xml:space="preserve"> No. </w:t>
      </w:r>
      <w:r w:rsidR="00C13EAA">
        <w:rPr>
          <w:rFonts w:ascii="Cambria" w:hAnsi="Cambria"/>
          <w:color w:val="000000" w:themeColor="text1"/>
          <w:sz w:val="24"/>
          <w:szCs w:val="24"/>
        </w:rPr>
        <w:t>2</w:t>
      </w:r>
      <w:r w:rsidR="00CB0EA0" w:rsidRPr="00CF4E83">
        <w:rPr>
          <w:rFonts w:ascii="Cambria" w:hAnsi="Cambria"/>
          <w:color w:val="000000" w:themeColor="text1"/>
          <w:sz w:val="24"/>
          <w:szCs w:val="24"/>
        </w:rPr>
        <w:t xml:space="preserve"> </w:t>
      </w:r>
      <w:r w:rsidR="00C13EAA">
        <w:rPr>
          <w:rFonts w:ascii="Cambria" w:hAnsi="Cambria"/>
          <w:color w:val="000000" w:themeColor="text1"/>
          <w:sz w:val="24"/>
          <w:szCs w:val="24"/>
        </w:rPr>
        <w:t>April</w:t>
      </w:r>
      <w:r w:rsidR="00CB0EA0">
        <w:rPr>
          <w:rFonts w:ascii="Cambria" w:hAnsi="Cambria"/>
          <w:color w:val="000000" w:themeColor="text1"/>
          <w:sz w:val="24"/>
          <w:szCs w:val="24"/>
        </w:rPr>
        <w:t xml:space="preserve"> </w:t>
      </w:r>
      <w:r w:rsidR="00CB0EA0" w:rsidRPr="00CF4E83">
        <w:rPr>
          <w:rFonts w:ascii="Cambria" w:hAnsi="Cambria"/>
          <w:color w:val="000000" w:themeColor="text1"/>
          <w:sz w:val="24"/>
          <w:szCs w:val="24"/>
        </w:rPr>
        <w:t>202</w:t>
      </w:r>
      <w:r w:rsidR="00440F35">
        <w:rPr>
          <w:rFonts w:ascii="Cambria" w:hAnsi="Cambria"/>
          <w:color w:val="000000" w:themeColor="text1"/>
          <w:sz w:val="24"/>
          <w:szCs w:val="24"/>
        </w:rPr>
        <w:t>6</w:t>
      </w:r>
    </w:p>
    <w:p w14:paraId="3615DFEF" w14:textId="6AF6CFA1" w:rsidR="00DC154B" w:rsidRPr="00CF4E83" w:rsidRDefault="00DC154B" w:rsidP="00E754AD">
      <w:pPr>
        <w:spacing w:after="0" w:line="240" w:lineRule="auto"/>
        <w:rPr>
          <w:rFonts w:ascii="Cambria" w:hAnsi="Cambria"/>
          <w:color w:val="000000" w:themeColor="text1"/>
          <w:sz w:val="24"/>
          <w:szCs w:val="24"/>
        </w:rPr>
      </w:pPr>
      <w:r w:rsidRPr="00CF4E83">
        <w:rPr>
          <w:rFonts w:ascii="Cambria" w:hAnsi="Cambria"/>
          <w:noProof/>
          <w:color w:val="000000" w:themeColor="text1"/>
          <w:sz w:val="24"/>
          <w:szCs w:val="24"/>
        </w:rPr>
        <mc:AlternateContent>
          <mc:Choice Requires="wps">
            <w:drawing>
              <wp:anchor distT="0" distB="0" distL="114300" distR="114300" simplePos="0" relativeHeight="251661312" behindDoc="0" locked="0" layoutInCell="1" allowOverlap="1" wp14:anchorId="19884887" wp14:editId="5A485F1E">
                <wp:simplePos x="0" y="0"/>
                <wp:positionH relativeFrom="margin">
                  <wp:align>right</wp:align>
                </wp:positionH>
                <wp:positionV relativeFrom="paragraph">
                  <wp:posOffset>68416</wp:posOffset>
                </wp:positionV>
                <wp:extent cx="5686896" cy="10274"/>
                <wp:effectExtent l="0" t="0" r="28575" b="27940"/>
                <wp:wrapNone/>
                <wp:docPr id="1282815491" name="Straight Connector 75"/>
                <wp:cNvGraphicFramePr/>
                <a:graphic xmlns:a="http://schemas.openxmlformats.org/drawingml/2006/main">
                  <a:graphicData uri="http://schemas.microsoft.com/office/word/2010/wordprocessingShape">
                    <wps:wsp>
                      <wps:cNvCnPr/>
                      <wps:spPr>
                        <a:xfrm>
                          <a:off x="0" y="0"/>
                          <a:ext cx="5686896" cy="102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853F7B7" id="Straight Connector 75"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6pt,5.4pt" to="844.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" strokecolor="black [3200]" strokeweight=".5pt">
                <v:stroke joinstyle="miter"/>
                <w10:wrap anchorx="margin"/>
              </v:line>
            </w:pict>
          </mc:Fallback>
        </mc:AlternateContent>
      </w:r>
    </w:p>
    <w:p w14:paraId="6C8863F9" w14:textId="77777777" w:rsidR="00C71768" w:rsidRPr="00C71768" w:rsidRDefault="00C71768" w:rsidP="009627F3">
      <w:pPr>
        <w:spacing w:after="0" w:line="240" w:lineRule="auto"/>
        <w:ind w:firstLine="720"/>
        <w:jc w:val="both"/>
        <w:rPr>
          <w:rFonts w:ascii="Cambria" w:hAnsi="Cambria"/>
          <w:color w:val="000000" w:themeColor="text1"/>
          <w:sz w:val="24"/>
          <w:szCs w:val="24"/>
        </w:rPr>
      </w:pPr>
      <w:r w:rsidRPr="00C71768">
        <w:rPr>
          <w:rFonts w:ascii="Cambria" w:hAnsi="Cambria"/>
          <w:color w:val="000000" w:themeColor="text1"/>
          <w:sz w:val="24"/>
          <w:szCs w:val="24"/>
        </w:rPr>
        <w:t xml:space="preserve">We are pleased to present the latest issue of the </w:t>
      </w:r>
      <w:r w:rsidRPr="00C71768">
        <w:rPr>
          <w:rFonts w:ascii="Cambria" w:hAnsi="Cambria"/>
          <w:i/>
          <w:iCs/>
          <w:color w:val="000000" w:themeColor="text1"/>
          <w:sz w:val="24"/>
          <w:szCs w:val="24"/>
        </w:rPr>
        <w:t>Asian Journal of Applied Education (AJAE)</w:t>
      </w:r>
      <w:r w:rsidRPr="00C71768">
        <w:rPr>
          <w:rFonts w:ascii="Cambria" w:hAnsi="Cambria"/>
          <w:color w:val="000000" w:themeColor="text1"/>
          <w:sz w:val="24"/>
          <w:szCs w:val="24"/>
        </w:rPr>
        <w:t>, a peer-reviewed scholarly journal dedicated to exploring contemporary educational issues across diverse disciplines. Published quarterly in January, April, July, and October by Formosa Publisher, AJAE serves as a platform for innovative research and practical insights that contribute to the advancement of education in its broadest sense.</w:t>
      </w:r>
    </w:p>
    <w:p w14:paraId="51B623F8" w14:textId="77777777" w:rsidR="009627F3" w:rsidRDefault="00C71768" w:rsidP="00C71768">
      <w:pPr>
        <w:spacing w:after="0" w:line="240" w:lineRule="auto"/>
        <w:jc w:val="both"/>
        <w:rPr>
          <w:rFonts w:ascii="Cambria" w:hAnsi="Cambria"/>
          <w:color w:val="000000" w:themeColor="text1"/>
          <w:sz w:val="24"/>
          <w:szCs w:val="24"/>
        </w:rPr>
      </w:pPr>
      <w:r w:rsidRPr="00C71768">
        <w:rPr>
          <w:rFonts w:ascii="Cambria" w:hAnsi="Cambria"/>
          <w:color w:val="000000" w:themeColor="text1"/>
          <w:sz w:val="24"/>
          <w:szCs w:val="24"/>
        </w:rPr>
        <w:t>In this issue, we feature a range of articles that exemplify the journal's commitment to fostering interdisciplinary dialogue and addressing pressing educational challenges. Highlights include an analysis of metaphorical language learning through poetry, an examination of cross-cultural counseling's role in inclusive education, and a bibliometric study on the integration of artificial intelligence in biology instruction.</w:t>
      </w:r>
    </w:p>
    <w:p w14:paraId="39F2AAB6" w14:textId="3412D65B" w:rsidR="00C71768" w:rsidRPr="00C71768" w:rsidRDefault="00C71768" w:rsidP="009627F3">
      <w:pPr>
        <w:spacing w:after="0" w:line="240" w:lineRule="auto"/>
        <w:ind w:firstLine="720"/>
        <w:jc w:val="both"/>
        <w:rPr>
          <w:rFonts w:ascii="Cambria" w:hAnsi="Cambria"/>
          <w:color w:val="000000" w:themeColor="text1"/>
          <w:sz w:val="24"/>
          <w:szCs w:val="24"/>
        </w:rPr>
      </w:pPr>
      <w:r w:rsidRPr="00C71768">
        <w:rPr>
          <w:rFonts w:ascii="Cambria" w:hAnsi="Cambria"/>
          <w:color w:val="000000" w:themeColor="text1"/>
          <w:sz w:val="24"/>
          <w:szCs w:val="24"/>
        </w:rPr>
        <w:t>We extend our gratitude to the authors, reviewers, and the editorial team for their invaluable contributions to this issue. Their dedication and expertise ensure that AJAE remains a vital resource for educators, researchers, and policymakers seeking to engage with transformative educational practices.</w:t>
      </w:r>
    </w:p>
    <w:p w14:paraId="2D8BD4D8" w14:textId="77777777" w:rsidR="00C71768" w:rsidRPr="00C71768" w:rsidRDefault="00C71768" w:rsidP="009627F3">
      <w:pPr>
        <w:spacing w:after="0" w:line="240" w:lineRule="auto"/>
        <w:ind w:firstLine="720"/>
        <w:jc w:val="both"/>
        <w:rPr>
          <w:rFonts w:ascii="Cambria" w:hAnsi="Cambria"/>
          <w:color w:val="000000" w:themeColor="text1"/>
          <w:sz w:val="24"/>
          <w:szCs w:val="24"/>
        </w:rPr>
      </w:pPr>
      <w:r w:rsidRPr="00C71768">
        <w:rPr>
          <w:rFonts w:ascii="Cambria" w:hAnsi="Cambria"/>
          <w:color w:val="000000" w:themeColor="text1"/>
          <w:sz w:val="24"/>
          <w:szCs w:val="24"/>
        </w:rPr>
        <w:t>We invite readers to delve into the articles presented in this issue and to join us in the ongoing conversation aimed at enriching educational experiences and outcomes across Asia and beyond.</w:t>
      </w:r>
    </w:p>
    <w:p w14:paraId="7FAE062D" w14:textId="7DD19685" w:rsidR="003441A4" w:rsidRPr="003441A4" w:rsidRDefault="003441A4" w:rsidP="003441A4">
      <w:pPr>
        <w:spacing w:after="0" w:line="240" w:lineRule="auto"/>
        <w:jc w:val="both"/>
        <w:rPr>
          <w:rFonts w:ascii="Cambria" w:hAnsi="Cambria"/>
          <w:color w:val="000000" w:themeColor="text1"/>
          <w:sz w:val="24"/>
          <w:szCs w:val="24"/>
        </w:rPr>
      </w:pPr>
    </w:p>
    <w:p w14:paraId="658B90D7" w14:textId="12EF5A7D" w:rsidR="00CC022B" w:rsidRPr="00CF4E83" w:rsidRDefault="00CC022B" w:rsidP="00CF4E83">
      <w:pPr>
        <w:spacing w:after="0" w:line="240" w:lineRule="auto"/>
        <w:jc w:val="both"/>
        <w:rPr>
          <w:rFonts w:ascii="Cambria" w:hAnsi="Cambria"/>
          <w:color w:val="000000" w:themeColor="text1"/>
          <w:sz w:val="24"/>
          <w:szCs w:val="24"/>
        </w:rPr>
      </w:pPr>
    </w:p>
    <w:p w14:paraId="3201CE64" w14:textId="77777777" w:rsidR="00DC154B" w:rsidRPr="00CF4E83" w:rsidRDefault="00DC154B" w:rsidP="00DC154B">
      <w:pPr>
        <w:spacing w:after="0" w:line="240" w:lineRule="auto"/>
        <w:rPr>
          <w:rFonts w:ascii="Cambria" w:hAnsi="Cambria"/>
          <w:color w:val="000000" w:themeColor="text1"/>
          <w:sz w:val="24"/>
          <w:szCs w:val="24"/>
        </w:rPr>
      </w:pPr>
    </w:p>
    <w:p w14:paraId="36408649" w14:textId="77777777" w:rsidR="00CC022B" w:rsidRPr="00CF4E83" w:rsidRDefault="00CC022B" w:rsidP="00DC154B">
      <w:pPr>
        <w:spacing w:after="0" w:line="240" w:lineRule="auto"/>
        <w:rPr>
          <w:rFonts w:ascii="Cambria" w:hAnsi="Cambria"/>
          <w:color w:val="000000" w:themeColor="text1"/>
          <w:sz w:val="24"/>
          <w:szCs w:val="24"/>
        </w:rPr>
      </w:pPr>
      <w:r w:rsidRPr="00CF4E83">
        <w:rPr>
          <w:rFonts w:ascii="Cambria" w:hAnsi="Cambria"/>
          <w:color w:val="000000" w:themeColor="text1"/>
          <w:sz w:val="24"/>
          <w:szCs w:val="24"/>
        </w:rPr>
        <w:t>Sincerely,</w:t>
      </w:r>
    </w:p>
    <w:p w14:paraId="7B06F4E5" w14:textId="77777777" w:rsidR="00CF4E83" w:rsidRDefault="00CF4E83" w:rsidP="00DC154B">
      <w:pPr>
        <w:spacing w:after="0" w:line="240" w:lineRule="auto"/>
        <w:rPr>
          <w:rFonts w:ascii="Cambria" w:hAnsi="Cambria"/>
          <w:color w:val="000000" w:themeColor="text1"/>
          <w:sz w:val="24"/>
          <w:szCs w:val="24"/>
        </w:rPr>
      </w:pPr>
    </w:p>
    <w:p w14:paraId="4456FE9E" w14:textId="77777777" w:rsidR="00CF4E83" w:rsidRDefault="00CF4E83" w:rsidP="00DC154B">
      <w:pPr>
        <w:spacing w:after="0" w:line="240" w:lineRule="auto"/>
        <w:rPr>
          <w:rFonts w:ascii="Cambria" w:hAnsi="Cambria"/>
          <w:color w:val="000000" w:themeColor="text1"/>
          <w:sz w:val="24"/>
          <w:szCs w:val="24"/>
        </w:rPr>
      </w:pPr>
    </w:p>
    <w:p w14:paraId="48B0FDE4" w14:textId="77777777" w:rsidR="00CF4E83" w:rsidRDefault="00CF4E83" w:rsidP="00DC154B">
      <w:pPr>
        <w:spacing w:after="0" w:line="240" w:lineRule="auto"/>
        <w:rPr>
          <w:rFonts w:ascii="Cambria" w:hAnsi="Cambria"/>
          <w:color w:val="000000" w:themeColor="text1"/>
          <w:sz w:val="24"/>
          <w:szCs w:val="24"/>
        </w:rPr>
      </w:pPr>
    </w:p>
    <w:p w14:paraId="1726FF60" w14:textId="77777777" w:rsidR="00CF4E83" w:rsidRDefault="00CF4E83" w:rsidP="00DC154B">
      <w:pPr>
        <w:spacing w:after="0" w:line="240" w:lineRule="auto"/>
        <w:rPr>
          <w:rFonts w:ascii="Cambria" w:hAnsi="Cambria"/>
          <w:color w:val="000000" w:themeColor="text1"/>
          <w:sz w:val="24"/>
          <w:szCs w:val="24"/>
        </w:rPr>
      </w:pPr>
    </w:p>
    <w:p w14:paraId="646C73DC" w14:textId="48433116" w:rsidR="00CC022B" w:rsidRPr="00CF4E83" w:rsidRDefault="00111832" w:rsidP="00DC154B">
      <w:pPr>
        <w:spacing w:after="0" w:line="240" w:lineRule="auto"/>
        <w:rPr>
          <w:rFonts w:ascii="Cambria" w:hAnsi="Cambria"/>
          <w:color w:val="000000" w:themeColor="text1"/>
          <w:sz w:val="24"/>
          <w:szCs w:val="24"/>
        </w:rPr>
      </w:pPr>
      <w:r>
        <w:rPr>
          <w:rFonts w:ascii="Cambria" w:hAnsi="Cambria"/>
          <w:color w:val="000000" w:themeColor="text1"/>
          <w:sz w:val="24"/>
          <w:szCs w:val="24"/>
        </w:rPr>
        <w:t xml:space="preserve">Nia D Simanjuntak, </w:t>
      </w:r>
      <w:proofErr w:type="gramStart"/>
      <w:r w:rsidR="009627F3">
        <w:rPr>
          <w:rFonts w:ascii="Cambria" w:hAnsi="Cambria"/>
          <w:color w:val="000000" w:themeColor="text1"/>
          <w:sz w:val="24"/>
          <w:szCs w:val="24"/>
        </w:rPr>
        <w:t>M.Pd</w:t>
      </w:r>
      <w:proofErr w:type="gramEnd"/>
      <w:r w:rsidR="00CC022B" w:rsidRPr="00CF4E83">
        <w:rPr>
          <w:rFonts w:ascii="Cambria" w:hAnsi="Cambria"/>
          <w:color w:val="000000" w:themeColor="text1"/>
          <w:sz w:val="24"/>
          <w:szCs w:val="24"/>
        </w:rPr>
        <w:br/>
        <w:t xml:space="preserve">Editor-in-Chief, </w:t>
      </w:r>
      <w:r w:rsidR="00C71768">
        <w:rPr>
          <w:rFonts w:ascii="Cambria" w:hAnsi="Cambria"/>
          <w:color w:val="000000" w:themeColor="text1"/>
          <w:sz w:val="24"/>
          <w:szCs w:val="24"/>
        </w:rPr>
        <w:t>Asian Journal of Applied Education (AJAE)</w:t>
      </w:r>
    </w:p>
    <w:p w14:paraId="76970E7A" w14:textId="17689748" w:rsidR="00CC022B" w:rsidRPr="00CF4E83" w:rsidRDefault="00CC022B" w:rsidP="00DC154B">
      <w:pPr>
        <w:spacing w:after="0" w:line="240" w:lineRule="auto"/>
        <w:rPr>
          <w:rFonts w:ascii="Cambria" w:hAnsi="Cambria"/>
          <w:color w:val="000000" w:themeColor="text1"/>
          <w:sz w:val="24"/>
          <w:szCs w:val="24"/>
        </w:rPr>
      </w:pPr>
    </w:p>
    <w:sectPr w:rsidR="00CC022B" w:rsidRPr="00CF4E83" w:rsidSect="005F77F0">
      <w:type w:val="continuous"/>
      <w:pgSz w:w="11906" w:h="16838" w:code="9"/>
      <w:pgMar w:top="1440"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F0"/>
    <w:rsid w:val="00007A2C"/>
    <w:rsid w:val="00012C05"/>
    <w:rsid w:val="00034CD7"/>
    <w:rsid w:val="00063E5B"/>
    <w:rsid w:val="0006788E"/>
    <w:rsid w:val="00084C2A"/>
    <w:rsid w:val="00086B27"/>
    <w:rsid w:val="00093FFF"/>
    <w:rsid w:val="000A1AD1"/>
    <w:rsid w:val="000C32EC"/>
    <w:rsid w:val="000C4598"/>
    <w:rsid w:val="000C5FAE"/>
    <w:rsid w:val="000E2341"/>
    <w:rsid w:val="00111832"/>
    <w:rsid w:val="00117FDB"/>
    <w:rsid w:val="001453B3"/>
    <w:rsid w:val="00154EB7"/>
    <w:rsid w:val="00182B4E"/>
    <w:rsid w:val="0019065B"/>
    <w:rsid w:val="00192D28"/>
    <w:rsid w:val="001B0394"/>
    <w:rsid w:val="001B4265"/>
    <w:rsid w:val="001D0376"/>
    <w:rsid w:val="00201D6E"/>
    <w:rsid w:val="00244D12"/>
    <w:rsid w:val="002A0D9A"/>
    <w:rsid w:val="002C733A"/>
    <w:rsid w:val="002E179C"/>
    <w:rsid w:val="002F2662"/>
    <w:rsid w:val="003221BD"/>
    <w:rsid w:val="003441A4"/>
    <w:rsid w:val="00346516"/>
    <w:rsid w:val="003553E2"/>
    <w:rsid w:val="003636C4"/>
    <w:rsid w:val="003704C0"/>
    <w:rsid w:val="003836BA"/>
    <w:rsid w:val="00406ADF"/>
    <w:rsid w:val="004153FC"/>
    <w:rsid w:val="00416086"/>
    <w:rsid w:val="004256B0"/>
    <w:rsid w:val="00426AEC"/>
    <w:rsid w:val="00440F35"/>
    <w:rsid w:val="00440F92"/>
    <w:rsid w:val="004559EC"/>
    <w:rsid w:val="004916E5"/>
    <w:rsid w:val="004B157B"/>
    <w:rsid w:val="00506795"/>
    <w:rsid w:val="00543D63"/>
    <w:rsid w:val="00556448"/>
    <w:rsid w:val="00575CEC"/>
    <w:rsid w:val="005B61E9"/>
    <w:rsid w:val="005D188E"/>
    <w:rsid w:val="005D3B91"/>
    <w:rsid w:val="005F11E1"/>
    <w:rsid w:val="005F32C8"/>
    <w:rsid w:val="005F77F0"/>
    <w:rsid w:val="00671F31"/>
    <w:rsid w:val="006D244C"/>
    <w:rsid w:val="006E7AB8"/>
    <w:rsid w:val="007A051F"/>
    <w:rsid w:val="007A50F4"/>
    <w:rsid w:val="007D0852"/>
    <w:rsid w:val="008129C3"/>
    <w:rsid w:val="00846C78"/>
    <w:rsid w:val="00857FAC"/>
    <w:rsid w:val="0086693D"/>
    <w:rsid w:val="00876A2B"/>
    <w:rsid w:val="0089361D"/>
    <w:rsid w:val="008B3175"/>
    <w:rsid w:val="008C67EF"/>
    <w:rsid w:val="008F50AF"/>
    <w:rsid w:val="0093703B"/>
    <w:rsid w:val="00961385"/>
    <w:rsid w:val="009627F3"/>
    <w:rsid w:val="009727BD"/>
    <w:rsid w:val="009A4564"/>
    <w:rsid w:val="009D4462"/>
    <w:rsid w:val="009F4A89"/>
    <w:rsid w:val="00A27E08"/>
    <w:rsid w:val="00A30A51"/>
    <w:rsid w:val="00A36738"/>
    <w:rsid w:val="00A46A6A"/>
    <w:rsid w:val="00A562F9"/>
    <w:rsid w:val="00A57EC0"/>
    <w:rsid w:val="00AE18E5"/>
    <w:rsid w:val="00AF1F2F"/>
    <w:rsid w:val="00AF6FC1"/>
    <w:rsid w:val="00B27DEE"/>
    <w:rsid w:val="00B35A4F"/>
    <w:rsid w:val="00B374FD"/>
    <w:rsid w:val="00B423CB"/>
    <w:rsid w:val="00B6007D"/>
    <w:rsid w:val="00B6663C"/>
    <w:rsid w:val="00B773B9"/>
    <w:rsid w:val="00B97F84"/>
    <w:rsid w:val="00BA34D2"/>
    <w:rsid w:val="00BB299B"/>
    <w:rsid w:val="00BB3CF9"/>
    <w:rsid w:val="00BB4080"/>
    <w:rsid w:val="00C13EAA"/>
    <w:rsid w:val="00C157EB"/>
    <w:rsid w:val="00C22D5F"/>
    <w:rsid w:val="00C64B86"/>
    <w:rsid w:val="00C71768"/>
    <w:rsid w:val="00C7338A"/>
    <w:rsid w:val="00C76046"/>
    <w:rsid w:val="00CB0EA0"/>
    <w:rsid w:val="00CB555A"/>
    <w:rsid w:val="00CC022B"/>
    <w:rsid w:val="00CC2A96"/>
    <w:rsid w:val="00CE5AE5"/>
    <w:rsid w:val="00CF4E83"/>
    <w:rsid w:val="00D00E06"/>
    <w:rsid w:val="00D10442"/>
    <w:rsid w:val="00D240D5"/>
    <w:rsid w:val="00D61899"/>
    <w:rsid w:val="00D85FEC"/>
    <w:rsid w:val="00DC154B"/>
    <w:rsid w:val="00DE1A77"/>
    <w:rsid w:val="00E140AD"/>
    <w:rsid w:val="00E25B39"/>
    <w:rsid w:val="00E30947"/>
    <w:rsid w:val="00E36B4D"/>
    <w:rsid w:val="00E559D1"/>
    <w:rsid w:val="00E754AD"/>
    <w:rsid w:val="00EC544F"/>
    <w:rsid w:val="00ED3833"/>
    <w:rsid w:val="00EE1FE1"/>
    <w:rsid w:val="00F00881"/>
    <w:rsid w:val="00F13481"/>
    <w:rsid w:val="00F41A09"/>
    <w:rsid w:val="00F43E98"/>
    <w:rsid w:val="00F62C50"/>
    <w:rsid w:val="00FA4B0F"/>
    <w:rsid w:val="00FC3719"/>
    <w:rsid w:val="00FC7646"/>
    <w:rsid w:val="00FD4701"/>
    <w:rsid w:val="00FD6173"/>
    <w:rsid w:val="00FD6281"/>
    <w:rsid w:val="00FE6A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31D7C"/>
  <w15:chartTrackingRefBased/>
  <w15:docId w15:val="{E1AAE2FE-1576-486C-BE18-86C88520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AE5"/>
    <w:rPr>
      <w:color w:val="0563C1" w:themeColor="hyperlink"/>
      <w:u w:val="single"/>
    </w:rPr>
  </w:style>
  <w:style w:type="character" w:styleId="UnresolvedMention">
    <w:name w:val="Unresolved Mention"/>
    <w:basedOn w:val="DefaultParagraphFont"/>
    <w:uiPriority w:val="99"/>
    <w:semiHidden/>
    <w:unhideWhenUsed/>
    <w:rsid w:val="00CE5AE5"/>
    <w:rPr>
      <w:color w:val="605E5C"/>
      <w:shd w:val="clear" w:color="auto" w:fill="E1DFDD"/>
    </w:rPr>
  </w:style>
  <w:style w:type="character" w:styleId="FollowedHyperlink">
    <w:name w:val="FollowedHyperlink"/>
    <w:basedOn w:val="DefaultParagraphFont"/>
    <w:uiPriority w:val="99"/>
    <w:semiHidden/>
    <w:unhideWhenUsed/>
    <w:rsid w:val="00CB0E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752">
      <w:bodyDiv w:val="1"/>
      <w:marLeft w:val="0"/>
      <w:marRight w:val="0"/>
      <w:marTop w:val="0"/>
      <w:marBottom w:val="0"/>
      <w:divBdr>
        <w:top w:val="none" w:sz="0" w:space="0" w:color="auto"/>
        <w:left w:val="none" w:sz="0" w:space="0" w:color="auto"/>
        <w:bottom w:val="none" w:sz="0" w:space="0" w:color="auto"/>
        <w:right w:val="none" w:sz="0" w:space="0" w:color="auto"/>
      </w:divBdr>
    </w:div>
    <w:div w:id="55517792">
      <w:bodyDiv w:val="1"/>
      <w:marLeft w:val="0"/>
      <w:marRight w:val="0"/>
      <w:marTop w:val="0"/>
      <w:marBottom w:val="0"/>
      <w:divBdr>
        <w:top w:val="none" w:sz="0" w:space="0" w:color="auto"/>
        <w:left w:val="none" w:sz="0" w:space="0" w:color="auto"/>
        <w:bottom w:val="none" w:sz="0" w:space="0" w:color="auto"/>
        <w:right w:val="none" w:sz="0" w:space="0" w:color="auto"/>
      </w:divBdr>
    </w:div>
    <w:div w:id="137771291">
      <w:bodyDiv w:val="1"/>
      <w:marLeft w:val="0"/>
      <w:marRight w:val="0"/>
      <w:marTop w:val="0"/>
      <w:marBottom w:val="0"/>
      <w:divBdr>
        <w:top w:val="none" w:sz="0" w:space="0" w:color="auto"/>
        <w:left w:val="none" w:sz="0" w:space="0" w:color="auto"/>
        <w:bottom w:val="none" w:sz="0" w:space="0" w:color="auto"/>
        <w:right w:val="none" w:sz="0" w:space="0" w:color="auto"/>
      </w:divBdr>
    </w:div>
    <w:div w:id="243730862">
      <w:bodyDiv w:val="1"/>
      <w:marLeft w:val="0"/>
      <w:marRight w:val="0"/>
      <w:marTop w:val="0"/>
      <w:marBottom w:val="0"/>
      <w:divBdr>
        <w:top w:val="none" w:sz="0" w:space="0" w:color="auto"/>
        <w:left w:val="none" w:sz="0" w:space="0" w:color="auto"/>
        <w:bottom w:val="none" w:sz="0" w:space="0" w:color="auto"/>
        <w:right w:val="none" w:sz="0" w:space="0" w:color="auto"/>
      </w:divBdr>
    </w:div>
    <w:div w:id="555435776">
      <w:bodyDiv w:val="1"/>
      <w:marLeft w:val="0"/>
      <w:marRight w:val="0"/>
      <w:marTop w:val="0"/>
      <w:marBottom w:val="0"/>
      <w:divBdr>
        <w:top w:val="none" w:sz="0" w:space="0" w:color="auto"/>
        <w:left w:val="none" w:sz="0" w:space="0" w:color="auto"/>
        <w:bottom w:val="none" w:sz="0" w:space="0" w:color="auto"/>
        <w:right w:val="none" w:sz="0" w:space="0" w:color="auto"/>
      </w:divBdr>
    </w:div>
    <w:div w:id="599028215">
      <w:bodyDiv w:val="1"/>
      <w:marLeft w:val="0"/>
      <w:marRight w:val="0"/>
      <w:marTop w:val="0"/>
      <w:marBottom w:val="0"/>
      <w:divBdr>
        <w:top w:val="none" w:sz="0" w:space="0" w:color="auto"/>
        <w:left w:val="none" w:sz="0" w:space="0" w:color="auto"/>
        <w:bottom w:val="none" w:sz="0" w:space="0" w:color="auto"/>
        <w:right w:val="none" w:sz="0" w:space="0" w:color="auto"/>
      </w:divBdr>
    </w:div>
    <w:div w:id="791479542">
      <w:bodyDiv w:val="1"/>
      <w:marLeft w:val="0"/>
      <w:marRight w:val="0"/>
      <w:marTop w:val="0"/>
      <w:marBottom w:val="0"/>
      <w:divBdr>
        <w:top w:val="none" w:sz="0" w:space="0" w:color="auto"/>
        <w:left w:val="none" w:sz="0" w:space="0" w:color="auto"/>
        <w:bottom w:val="none" w:sz="0" w:space="0" w:color="auto"/>
        <w:right w:val="none" w:sz="0" w:space="0" w:color="auto"/>
      </w:divBdr>
    </w:div>
    <w:div w:id="918710854">
      <w:bodyDiv w:val="1"/>
      <w:marLeft w:val="0"/>
      <w:marRight w:val="0"/>
      <w:marTop w:val="0"/>
      <w:marBottom w:val="0"/>
      <w:divBdr>
        <w:top w:val="none" w:sz="0" w:space="0" w:color="auto"/>
        <w:left w:val="none" w:sz="0" w:space="0" w:color="auto"/>
        <w:bottom w:val="none" w:sz="0" w:space="0" w:color="auto"/>
        <w:right w:val="none" w:sz="0" w:space="0" w:color="auto"/>
      </w:divBdr>
    </w:div>
    <w:div w:id="935987502">
      <w:bodyDiv w:val="1"/>
      <w:marLeft w:val="0"/>
      <w:marRight w:val="0"/>
      <w:marTop w:val="0"/>
      <w:marBottom w:val="0"/>
      <w:divBdr>
        <w:top w:val="none" w:sz="0" w:space="0" w:color="auto"/>
        <w:left w:val="none" w:sz="0" w:space="0" w:color="auto"/>
        <w:bottom w:val="none" w:sz="0" w:space="0" w:color="auto"/>
        <w:right w:val="none" w:sz="0" w:space="0" w:color="auto"/>
      </w:divBdr>
    </w:div>
    <w:div w:id="1017118855">
      <w:bodyDiv w:val="1"/>
      <w:marLeft w:val="0"/>
      <w:marRight w:val="0"/>
      <w:marTop w:val="0"/>
      <w:marBottom w:val="0"/>
      <w:divBdr>
        <w:top w:val="none" w:sz="0" w:space="0" w:color="auto"/>
        <w:left w:val="none" w:sz="0" w:space="0" w:color="auto"/>
        <w:bottom w:val="none" w:sz="0" w:space="0" w:color="auto"/>
        <w:right w:val="none" w:sz="0" w:space="0" w:color="auto"/>
      </w:divBdr>
    </w:div>
    <w:div w:id="1081486308">
      <w:bodyDiv w:val="1"/>
      <w:marLeft w:val="0"/>
      <w:marRight w:val="0"/>
      <w:marTop w:val="0"/>
      <w:marBottom w:val="0"/>
      <w:divBdr>
        <w:top w:val="none" w:sz="0" w:space="0" w:color="auto"/>
        <w:left w:val="none" w:sz="0" w:space="0" w:color="auto"/>
        <w:bottom w:val="none" w:sz="0" w:space="0" w:color="auto"/>
        <w:right w:val="none" w:sz="0" w:space="0" w:color="auto"/>
      </w:divBdr>
    </w:div>
    <w:div w:id="1091313184">
      <w:bodyDiv w:val="1"/>
      <w:marLeft w:val="0"/>
      <w:marRight w:val="0"/>
      <w:marTop w:val="0"/>
      <w:marBottom w:val="0"/>
      <w:divBdr>
        <w:top w:val="none" w:sz="0" w:space="0" w:color="auto"/>
        <w:left w:val="none" w:sz="0" w:space="0" w:color="auto"/>
        <w:bottom w:val="none" w:sz="0" w:space="0" w:color="auto"/>
        <w:right w:val="none" w:sz="0" w:space="0" w:color="auto"/>
      </w:divBdr>
    </w:div>
    <w:div w:id="1261137594">
      <w:bodyDiv w:val="1"/>
      <w:marLeft w:val="0"/>
      <w:marRight w:val="0"/>
      <w:marTop w:val="0"/>
      <w:marBottom w:val="0"/>
      <w:divBdr>
        <w:top w:val="none" w:sz="0" w:space="0" w:color="auto"/>
        <w:left w:val="none" w:sz="0" w:space="0" w:color="auto"/>
        <w:bottom w:val="none" w:sz="0" w:space="0" w:color="auto"/>
        <w:right w:val="none" w:sz="0" w:space="0" w:color="auto"/>
      </w:divBdr>
    </w:div>
    <w:div w:id="1388071810">
      <w:bodyDiv w:val="1"/>
      <w:marLeft w:val="0"/>
      <w:marRight w:val="0"/>
      <w:marTop w:val="0"/>
      <w:marBottom w:val="0"/>
      <w:divBdr>
        <w:top w:val="none" w:sz="0" w:space="0" w:color="auto"/>
        <w:left w:val="none" w:sz="0" w:space="0" w:color="auto"/>
        <w:bottom w:val="none" w:sz="0" w:space="0" w:color="auto"/>
        <w:right w:val="none" w:sz="0" w:space="0" w:color="auto"/>
      </w:divBdr>
    </w:div>
    <w:div w:id="1509565656">
      <w:bodyDiv w:val="1"/>
      <w:marLeft w:val="0"/>
      <w:marRight w:val="0"/>
      <w:marTop w:val="0"/>
      <w:marBottom w:val="0"/>
      <w:divBdr>
        <w:top w:val="none" w:sz="0" w:space="0" w:color="auto"/>
        <w:left w:val="none" w:sz="0" w:space="0" w:color="auto"/>
        <w:bottom w:val="none" w:sz="0" w:space="0" w:color="auto"/>
        <w:right w:val="none" w:sz="0" w:space="0" w:color="auto"/>
      </w:divBdr>
    </w:div>
    <w:div w:id="195397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ournal.formosapublisher.org/index.php/" TargetMode="External"/><Relationship Id="rId4" Type="http://schemas.openxmlformats.org/officeDocument/2006/relationships/hyperlink" Target="mailto:admin@formosapublish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Friska</dc:creator>
  <cp:keywords/>
  <dc:description/>
  <cp:lastModifiedBy>User</cp:lastModifiedBy>
  <cp:revision>42</cp:revision>
  <cp:lastPrinted>2026-04-22T09:08:00Z</cp:lastPrinted>
  <dcterms:created xsi:type="dcterms:W3CDTF">2026-05-13T06:15:00Z</dcterms:created>
  <dcterms:modified xsi:type="dcterms:W3CDTF">2026-05-13T06:38:00Z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4399009d-8c10-4f55-9d97-ad3b1ea944c1</vt:lpwstr>
  </property>
</Properties>
</file>