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505" w:type="dxa"/>
        <w:tblLayout w:type="fixed"/>
        <w:tblCellMar>
          <w:left w:w="0" w:type="dxa"/>
          <w:right w:w="0" w:type="dxa"/>
        </w:tblCellMar>
        <w:tblLook w:val="01E0" w:firstRow="1" w:lastRow="1" w:firstColumn="1" w:lastColumn="1" w:noHBand="0" w:noVBand="0"/>
      </w:tblPr>
      <w:tblGrid>
        <w:gridCol w:w="3115"/>
        <w:gridCol w:w="5390"/>
      </w:tblGrid>
      <w:tr w:rsidR="00870DA9" w14:paraId="68BA64AA" w14:textId="77777777" w:rsidTr="0043358D">
        <w:trPr>
          <w:trHeight w:val="2102"/>
        </w:trPr>
        <w:tc>
          <w:tcPr>
            <w:tcW w:w="8505" w:type="dxa"/>
            <w:gridSpan w:val="2"/>
            <w:tcBorders>
              <w:bottom w:val="single" w:sz="4" w:space="0" w:color="000000"/>
            </w:tcBorders>
          </w:tcPr>
          <w:p w14:paraId="2DEE2C1F" w14:textId="6B3849FB" w:rsidR="00870DA9" w:rsidRPr="00AE5B70" w:rsidRDefault="00ED2A10" w:rsidP="00ED2A10">
            <w:pPr>
              <w:pStyle w:val="Default"/>
              <w:jc w:val="both"/>
              <w:rPr>
                <w:rFonts w:ascii="Book Antiqua" w:eastAsiaTheme="minorHAnsi" w:hAnsi="Book Antiqua"/>
                <w:b/>
                <w:color w:val="000000" w:themeColor="text1"/>
                <w:sz w:val="28"/>
                <w:szCs w:val="28"/>
                <w:lang w:val="en-GB"/>
              </w:rPr>
            </w:pPr>
            <w:r w:rsidRPr="00ED2A10">
              <w:rPr>
                <w:rFonts w:ascii="Book Antiqua" w:hAnsi="Book Antiqua"/>
                <w:b/>
                <w:bCs/>
                <w:sz w:val="28"/>
                <w:szCs w:val="28"/>
                <w:lang w:val="en-GB"/>
              </w:rPr>
              <w:t xml:space="preserve">Effect of Work Environment and Leadership Style on Employee Performance Through Motivation as an Intervening Variable (Empirical Study of PT </w:t>
            </w:r>
            <w:proofErr w:type="spellStart"/>
            <w:r w:rsidRPr="00ED2A10">
              <w:rPr>
                <w:rFonts w:ascii="Book Antiqua" w:hAnsi="Book Antiqua"/>
                <w:b/>
                <w:bCs/>
                <w:sz w:val="28"/>
                <w:szCs w:val="28"/>
                <w:lang w:val="en-GB"/>
              </w:rPr>
              <w:t>Permodalan</w:t>
            </w:r>
            <w:proofErr w:type="spellEnd"/>
            <w:r w:rsidRPr="00ED2A10">
              <w:rPr>
                <w:rFonts w:ascii="Book Antiqua" w:hAnsi="Book Antiqua"/>
                <w:b/>
                <w:bCs/>
                <w:sz w:val="28"/>
                <w:szCs w:val="28"/>
                <w:lang w:val="en-GB"/>
              </w:rPr>
              <w:t xml:space="preserve"> </w:t>
            </w:r>
            <w:proofErr w:type="spellStart"/>
            <w:r w:rsidRPr="00ED2A10">
              <w:rPr>
                <w:rFonts w:ascii="Book Antiqua" w:hAnsi="Book Antiqua"/>
                <w:b/>
                <w:bCs/>
                <w:sz w:val="28"/>
                <w:szCs w:val="28"/>
                <w:lang w:val="en-GB"/>
              </w:rPr>
              <w:t>Nasional</w:t>
            </w:r>
            <w:proofErr w:type="spellEnd"/>
            <w:r w:rsidRPr="00ED2A10">
              <w:rPr>
                <w:rFonts w:ascii="Book Antiqua" w:hAnsi="Book Antiqua"/>
                <w:b/>
                <w:bCs/>
                <w:sz w:val="28"/>
                <w:szCs w:val="28"/>
                <w:lang w:val="en-GB"/>
              </w:rPr>
              <w:t xml:space="preserve"> </w:t>
            </w:r>
            <w:proofErr w:type="spellStart"/>
            <w:r w:rsidRPr="00ED2A10">
              <w:rPr>
                <w:rFonts w:ascii="Book Antiqua" w:hAnsi="Book Antiqua"/>
                <w:b/>
                <w:bCs/>
                <w:sz w:val="28"/>
                <w:szCs w:val="28"/>
                <w:lang w:val="en-GB"/>
              </w:rPr>
              <w:t>Madani</w:t>
            </w:r>
            <w:proofErr w:type="spellEnd"/>
            <w:r w:rsidRPr="00ED2A10">
              <w:rPr>
                <w:rFonts w:ascii="Book Antiqua" w:hAnsi="Book Antiqua"/>
                <w:b/>
                <w:bCs/>
                <w:sz w:val="28"/>
                <w:szCs w:val="28"/>
                <w:lang w:val="en-GB"/>
              </w:rPr>
              <w:t>)</w:t>
            </w:r>
          </w:p>
          <w:p w14:paraId="0684BA8A" w14:textId="0C9E1A2D" w:rsidR="00ED2A10" w:rsidRDefault="006730C4" w:rsidP="00A87AC5">
            <w:pPr>
              <w:autoSpaceDE w:val="0"/>
              <w:autoSpaceDN w:val="0"/>
              <w:adjustRightInd w:val="0"/>
              <w:spacing w:after="0" w:line="240" w:lineRule="auto"/>
              <w:rPr>
                <w:rFonts w:ascii="Book Antiqua" w:hAnsi="Book Antiqua"/>
                <w:color w:val="000000" w:themeColor="text1"/>
                <w:sz w:val="24"/>
                <w:szCs w:val="24"/>
              </w:rPr>
            </w:pPr>
            <w:r w:rsidRPr="00ED2A10">
              <w:rPr>
                <w:rFonts w:ascii="Book Antiqua" w:hAnsi="Book Antiqua"/>
                <w:color w:val="000000" w:themeColor="text1"/>
                <w:sz w:val="24"/>
                <w:szCs w:val="24"/>
              </w:rPr>
              <w:t>Hengki Irawan</w:t>
            </w:r>
            <w:r w:rsidR="00ED2A10" w:rsidRPr="00ED2A10">
              <w:rPr>
                <w:rFonts w:ascii="Book Antiqua" w:hAnsi="Book Antiqua"/>
                <w:color w:val="000000" w:themeColor="text1"/>
                <w:sz w:val="24"/>
                <w:szCs w:val="24"/>
                <w:vertAlign w:val="superscript"/>
              </w:rPr>
              <w:t>1</w:t>
            </w:r>
            <w:r w:rsidR="00ED2A10" w:rsidRPr="00ED2A10">
              <w:rPr>
                <w:rFonts w:ascii="Book Antiqua" w:hAnsi="Book Antiqua"/>
                <w:color w:val="000000" w:themeColor="text1"/>
                <w:sz w:val="24"/>
                <w:szCs w:val="24"/>
              </w:rPr>
              <w:t>, Siti Safaria</w:t>
            </w:r>
            <w:r w:rsidR="00ED2A10" w:rsidRPr="00ED2A10">
              <w:rPr>
                <w:rFonts w:ascii="Book Antiqua" w:hAnsi="Book Antiqua"/>
                <w:color w:val="000000" w:themeColor="text1"/>
                <w:sz w:val="24"/>
                <w:szCs w:val="24"/>
                <w:vertAlign w:val="superscript"/>
              </w:rPr>
              <w:t>2</w:t>
            </w:r>
            <w:r w:rsidR="0043358D">
              <w:rPr>
                <w:rFonts w:ascii="Book Antiqua" w:hAnsi="Book Antiqua"/>
                <w:color w:val="000000" w:themeColor="text1"/>
                <w:sz w:val="24"/>
                <w:szCs w:val="24"/>
                <w:vertAlign w:val="superscript"/>
              </w:rPr>
              <w:t>*</w:t>
            </w:r>
            <w:r w:rsidR="00ED2A10" w:rsidRPr="00ED2A10">
              <w:rPr>
                <w:rFonts w:ascii="Book Antiqua" w:hAnsi="Book Antiqua"/>
                <w:color w:val="000000" w:themeColor="text1"/>
                <w:sz w:val="24"/>
                <w:szCs w:val="24"/>
              </w:rPr>
              <w:t xml:space="preserve"> </w:t>
            </w:r>
          </w:p>
          <w:p w14:paraId="5B3015C2" w14:textId="77777777" w:rsidR="00ED2A10" w:rsidRDefault="00ED2A10" w:rsidP="00A87AC5">
            <w:pPr>
              <w:autoSpaceDE w:val="0"/>
              <w:autoSpaceDN w:val="0"/>
              <w:adjustRightInd w:val="0"/>
              <w:spacing w:after="0" w:line="240" w:lineRule="auto"/>
              <w:rPr>
                <w:rFonts w:ascii="Book Antiqua" w:hAnsi="Book Antiqua" w:cs="Times New Roman"/>
                <w:bCs/>
                <w:color w:val="000000"/>
                <w:sz w:val="24"/>
                <w:szCs w:val="24"/>
              </w:rPr>
            </w:pPr>
            <w:r w:rsidRPr="00ED2A10">
              <w:rPr>
                <w:rFonts w:ascii="Book Antiqua" w:hAnsi="Book Antiqua" w:cs="Times New Roman"/>
                <w:bCs/>
                <w:color w:val="000000"/>
                <w:sz w:val="24"/>
                <w:szCs w:val="24"/>
              </w:rPr>
              <w:t>ABFII Perbanas</w:t>
            </w:r>
          </w:p>
          <w:p w14:paraId="76B177CB" w14:textId="30C5944D" w:rsidR="00870DA9" w:rsidRPr="001D254E" w:rsidRDefault="00870DA9" w:rsidP="00A87AC5">
            <w:pPr>
              <w:autoSpaceDE w:val="0"/>
              <w:autoSpaceDN w:val="0"/>
              <w:adjustRightInd w:val="0"/>
              <w:spacing w:after="0" w:line="240" w:lineRule="auto"/>
              <w:rPr>
                <w:rFonts w:ascii="Book Antiqua" w:hAnsi="Book Antiqua" w:cs="Times New Roman"/>
                <w:b/>
                <w:bCs/>
                <w:color w:val="000000"/>
                <w:sz w:val="24"/>
                <w:szCs w:val="24"/>
                <w:lang w:val="en-US"/>
              </w:rPr>
            </w:pPr>
            <w:r w:rsidRPr="00D31C02">
              <w:rPr>
                <w:rFonts w:ascii="Book Antiqua" w:hAnsi="Book Antiqua" w:cs="Times New Roman"/>
                <w:b/>
                <w:bCs/>
                <w:color w:val="000000"/>
                <w:sz w:val="24"/>
                <w:szCs w:val="24"/>
              </w:rPr>
              <w:t xml:space="preserve">Corresponding </w:t>
            </w:r>
            <w:bookmarkStart w:id="0" w:name="_GoBack"/>
            <w:r w:rsidRPr="00D31C02">
              <w:rPr>
                <w:rFonts w:ascii="Book Antiqua" w:hAnsi="Book Antiqua" w:cs="Times New Roman"/>
                <w:b/>
                <w:bCs/>
                <w:color w:val="000000"/>
                <w:sz w:val="24"/>
                <w:szCs w:val="24"/>
              </w:rPr>
              <w:t>A</w:t>
            </w:r>
            <w:bookmarkEnd w:id="0"/>
            <w:r w:rsidRPr="00D31C02">
              <w:rPr>
                <w:rFonts w:ascii="Book Antiqua" w:hAnsi="Book Antiqua" w:cs="Times New Roman"/>
                <w:b/>
                <w:bCs/>
                <w:color w:val="000000"/>
                <w:sz w:val="24"/>
                <w:szCs w:val="24"/>
              </w:rPr>
              <w:t>uthor:</w:t>
            </w:r>
            <w:r>
              <w:rPr>
                <w:rFonts w:ascii="Book Antiqua" w:hAnsi="Book Antiqua" w:cs="Times New Roman"/>
                <w:bCs/>
                <w:color w:val="000000"/>
                <w:sz w:val="24"/>
                <w:szCs w:val="24"/>
              </w:rPr>
              <w:t xml:space="preserve"> </w:t>
            </w:r>
            <w:r w:rsidR="00ED2A10">
              <w:rPr>
                <w:rFonts w:ascii="Book Antiqua" w:hAnsi="Book Antiqua" w:cs="Times New Roman"/>
                <w:bCs/>
                <w:color w:val="000000"/>
                <w:sz w:val="24"/>
                <w:szCs w:val="24"/>
              </w:rPr>
              <w:t xml:space="preserve">Siti Safaria </w:t>
            </w:r>
            <w:r w:rsidR="0043358D">
              <w:fldChar w:fldCharType="begin"/>
            </w:r>
            <w:r w:rsidR="0043358D">
              <w:instrText xml:space="preserve"> HYPERLINK "mailto:siti.safaria@perbanas.id" </w:instrText>
            </w:r>
            <w:r w:rsidR="0043358D">
              <w:fldChar w:fldCharType="separate"/>
            </w:r>
            <w:r w:rsidR="00ED2A10" w:rsidRPr="00EA49F8">
              <w:rPr>
                <w:rStyle w:val="Hyperlink"/>
                <w:rFonts w:ascii="Book Antiqua" w:hAnsi="Book Antiqua" w:cs="Times New Roman"/>
                <w:bCs/>
                <w:sz w:val="24"/>
                <w:szCs w:val="24"/>
              </w:rPr>
              <w:t>siti.safaria@perbanas.id</w:t>
            </w:r>
            <w:r w:rsidR="0043358D">
              <w:rPr>
                <w:rStyle w:val="Hyperlink"/>
                <w:rFonts w:ascii="Book Antiqua" w:hAnsi="Book Antiqua" w:cs="Times New Roman"/>
                <w:bCs/>
                <w:sz w:val="24"/>
                <w:szCs w:val="24"/>
              </w:rPr>
              <w:fldChar w:fldCharType="end"/>
            </w:r>
            <w:r w:rsidR="00ED2A10">
              <w:rPr>
                <w:rFonts w:ascii="Book Antiqua" w:hAnsi="Book Antiqua" w:cs="Times New Roman"/>
                <w:bCs/>
                <w:color w:val="000000"/>
                <w:sz w:val="24"/>
                <w:szCs w:val="24"/>
              </w:rPr>
              <w:t xml:space="preserve"> </w:t>
            </w:r>
          </w:p>
          <w:p w14:paraId="114D9784" w14:textId="77777777" w:rsidR="00870DA9" w:rsidRPr="00AE5B70" w:rsidRDefault="00870DA9" w:rsidP="0043358D">
            <w:pPr>
              <w:pStyle w:val="TableParagraph"/>
              <w:spacing w:line="240" w:lineRule="auto"/>
              <w:ind w:left="118"/>
              <w:rPr>
                <w:rFonts w:ascii="Book Antiqua" w:hAnsi="Book Antiqua"/>
                <w:sz w:val="26"/>
              </w:rPr>
            </w:pPr>
          </w:p>
        </w:tc>
      </w:tr>
      <w:tr w:rsidR="00870DA9" w14:paraId="4CA46246" w14:textId="77777777" w:rsidTr="0043358D">
        <w:trPr>
          <w:trHeight w:val="285"/>
        </w:trPr>
        <w:tc>
          <w:tcPr>
            <w:tcW w:w="3115" w:type="dxa"/>
            <w:tcBorders>
              <w:top w:val="single" w:sz="4" w:space="0" w:color="000000"/>
            </w:tcBorders>
          </w:tcPr>
          <w:p w14:paraId="51B4B30F" w14:textId="77777777" w:rsidR="00870DA9" w:rsidRPr="008B5F45" w:rsidRDefault="00870DA9" w:rsidP="00A87AC5">
            <w:pPr>
              <w:pStyle w:val="TableParagraph"/>
              <w:spacing w:line="240" w:lineRule="auto"/>
              <w:ind w:left="0"/>
              <w:rPr>
                <w:rFonts w:ascii="Book Antiqua" w:hAnsi="Book Antiqua"/>
                <w:sz w:val="24"/>
                <w:szCs w:val="24"/>
              </w:rPr>
            </w:pPr>
            <w:r w:rsidRPr="008B5F45">
              <w:rPr>
                <w:rFonts w:ascii="Book Antiqua" w:hAnsi="Book Antiqua"/>
                <w:sz w:val="24"/>
                <w:szCs w:val="24"/>
              </w:rPr>
              <w:t>A</w:t>
            </w:r>
            <w:r w:rsidRPr="008B5F45">
              <w:rPr>
                <w:rFonts w:ascii="Book Antiqua" w:hAnsi="Book Antiqua"/>
                <w:spacing w:val="-1"/>
                <w:sz w:val="24"/>
                <w:szCs w:val="24"/>
              </w:rPr>
              <w:t xml:space="preserve"> </w:t>
            </w:r>
            <w:r w:rsidRPr="008B5F45">
              <w:rPr>
                <w:rFonts w:ascii="Book Antiqua" w:hAnsi="Book Antiqua"/>
                <w:sz w:val="24"/>
                <w:szCs w:val="24"/>
              </w:rPr>
              <w:t>R</w:t>
            </w:r>
            <w:r w:rsidRPr="008B5F45">
              <w:rPr>
                <w:rFonts w:ascii="Book Antiqua" w:hAnsi="Book Antiqua"/>
                <w:spacing w:val="-1"/>
                <w:sz w:val="24"/>
                <w:szCs w:val="24"/>
              </w:rPr>
              <w:t xml:space="preserve"> </w:t>
            </w:r>
            <w:r w:rsidRPr="008B5F45">
              <w:rPr>
                <w:rFonts w:ascii="Book Antiqua" w:hAnsi="Book Antiqua"/>
                <w:sz w:val="24"/>
                <w:szCs w:val="24"/>
              </w:rPr>
              <w:t>T</w:t>
            </w:r>
            <w:r w:rsidRPr="008B5F45">
              <w:rPr>
                <w:rFonts w:ascii="Book Antiqua" w:hAnsi="Book Antiqua"/>
                <w:spacing w:val="-1"/>
                <w:sz w:val="24"/>
                <w:szCs w:val="24"/>
              </w:rPr>
              <w:t xml:space="preserve"> </w:t>
            </w:r>
            <w:r w:rsidRPr="008B5F45">
              <w:rPr>
                <w:rFonts w:ascii="Book Antiqua" w:hAnsi="Book Antiqua"/>
                <w:sz w:val="24"/>
                <w:szCs w:val="24"/>
              </w:rPr>
              <w:t>I</w:t>
            </w:r>
            <w:r w:rsidRPr="008B5F45">
              <w:rPr>
                <w:rFonts w:ascii="Book Antiqua" w:hAnsi="Book Antiqua"/>
                <w:spacing w:val="-1"/>
                <w:sz w:val="24"/>
                <w:szCs w:val="24"/>
              </w:rPr>
              <w:t xml:space="preserve"> </w:t>
            </w:r>
            <w:r w:rsidRPr="008B5F45">
              <w:rPr>
                <w:rFonts w:ascii="Book Antiqua" w:hAnsi="Book Antiqua"/>
                <w:sz w:val="24"/>
                <w:szCs w:val="24"/>
              </w:rPr>
              <w:t>C L E I N F O</w:t>
            </w:r>
          </w:p>
        </w:tc>
        <w:tc>
          <w:tcPr>
            <w:tcW w:w="5390" w:type="dxa"/>
            <w:tcBorders>
              <w:top w:val="single" w:sz="4" w:space="0" w:color="000000"/>
            </w:tcBorders>
          </w:tcPr>
          <w:p w14:paraId="1C463678" w14:textId="77777777" w:rsidR="00870DA9" w:rsidRPr="008B5F45" w:rsidRDefault="00870DA9" w:rsidP="0043358D">
            <w:pPr>
              <w:pStyle w:val="TableParagraph"/>
              <w:spacing w:line="276" w:lineRule="auto"/>
              <w:ind w:left="112"/>
              <w:rPr>
                <w:rFonts w:ascii="Book Antiqua" w:hAnsi="Book Antiqua"/>
                <w:sz w:val="24"/>
                <w:szCs w:val="24"/>
              </w:rPr>
            </w:pPr>
            <w:r w:rsidRPr="008B5F45">
              <w:rPr>
                <w:rFonts w:ascii="Book Antiqua" w:hAnsi="Book Antiqua"/>
                <w:sz w:val="24"/>
                <w:szCs w:val="24"/>
              </w:rPr>
              <w:t>A</w:t>
            </w:r>
            <w:r w:rsidRPr="008B5F45">
              <w:rPr>
                <w:rFonts w:ascii="Book Antiqua" w:hAnsi="Book Antiqua"/>
                <w:spacing w:val="-1"/>
                <w:sz w:val="24"/>
                <w:szCs w:val="24"/>
              </w:rPr>
              <w:t xml:space="preserve"> </w:t>
            </w:r>
            <w:r w:rsidRPr="008B5F45">
              <w:rPr>
                <w:rFonts w:ascii="Book Antiqua" w:hAnsi="Book Antiqua"/>
                <w:sz w:val="24"/>
                <w:szCs w:val="24"/>
              </w:rPr>
              <w:t>B</w:t>
            </w:r>
            <w:r w:rsidRPr="008B5F45">
              <w:rPr>
                <w:rFonts w:ascii="Book Antiqua" w:hAnsi="Book Antiqua"/>
                <w:spacing w:val="-1"/>
                <w:sz w:val="24"/>
                <w:szCs w:val="24"/>
              </w:rPr>
              <w:t xml:space="preserve"> </w:t>
            </w:r>
            <w:r w:rsidRPr="008B5F45">
              <w:rPr>
                <w:rFonts w:ascii="Book Antiqua" w:hAnsi="Book Antiqua"/>
                <w:sz w:val="24"/>
                <w:szCs w:val="24"/>
              </w:rPr>
              <w:t>S T R</w:t>
            </w:r>
            <w:r w:rsidRPr="008B5F45">
              <w:rPr>
                <w:rFonts w:ascii="Book Antiqua" w:hAnsi="Book Antiqua"/>
                <w:spacing w:val="-1"/>
                <w:sz w:val="24"/>
                <w:szCs w:val="24"/>
              </w:rPr>
              <w:t xml:space="preserve"> </w:t>
            </w:r>
            <w:r w:rsidRPr="008B5F45">
              <w:rPr>
                <w:rFonts w:ascii="Book Antiqua" w:hAnsi="Book Antiqua"/>
                <w:sz w:val="24"/>
                <w:szCs w:val="24"/>
              </w:rPr>
              <w:t>A</w:t>
            </w:r>
            <w:r w:rsidRPr="008B5F45">
              <w:rPr>
                <w:rFonts w:ascii="Book Antiqua" w:hAnsi="Book Antiqua"/>
                <w:spacing w:val="-1"/>
                <w:sz w:val="24"/>
                <w:szCs w:val="24"/>
              </w:rPr>
              <w:t xml:space="preserve"> </w:t>
            </w:r>
            <w:r w:rsidRPr="008B5F45">
              <w:rPr>
                <w:rFonts w:ascii="Book Antiqua" w:hAnsi="Book Antiqua"/>
                <w:sz w:val="24"/>
                <w:szCs w:val="24"/>
              </w:rPr>
              <w:t>C T</w:t>
            </w:r>
          </w:p>
        </w:tc>
      </w:tr>
      <w:tr w:rsidR="00870DA9" w14:paraId="418F8988" w14:textId="77777777" w:rsidTr="0043358D">
        <w:trPr>
          <w:trHeight w:val="3360"/>
        </w:trPr>
        <w:tc>
          <w:tcPr>
            <w:tcW w:w="3115" w:type="dxa"/>
            <w:tcBorders>
              <w:bottom w:val="single" w:sz="4" w:space="0" w:color="000000"/>
            </w:tcBorders>
          </w:tcPr>
          <w:p w14:paraId="12006911" w14:textId="0EDD341B" w:rsidR="00870DA9" w:rsidRDefault="00870DA9" w:rsidP="00A87AC5">
            <w:pPr>
              <w:pStyle w:val="TableParagraph"/>
              <w:spacing w:before="6" w:line="240" w:lineRule="auto"/>
              <w:ind w:left="0" w:right="138"/>
              <w:rPr>
                <w:rFonts w:ascii="Book Antiqua" w:hAnsi="Book Antiqua"/>
                <w:iCs/>
                <w:lang w:val="en"/>
              </w:rPr>
            </w:pPr>
            <w:r w:rsidRPr="008B5F45">
              <w:rPr>
                <w:rFonts w:ascii="Book Antiqua" w:hAnsi="Book Antiqua"/>
                <w:i/>
                <w:iCs/>
                <w:lang w:val="en"/>
              </w:rPr>
              <w:t>Keywords:</w:t>
            </w:r>
            <w:r w:rsidRPr="008B5F45">
              <w:rPr>
                <w:rFonts w:ascii="Book Antiqua" w:hAnsi="Book Antiqua"/>
                <w:iCs/>
                <w:lang w:val="en"/>
              </w:rPr>
              <w:t xml:space="preserve"> </w:t>
            </w:r>
            <w:r w:rsidR="00ED2A10" w:rsidRPr="00ED2A10">
              <w:rPr>
                <w:rFonts w:ascii="Book Antiqua" w:hAnsi="Book Antiqua"/>
                <w:iCs/>
                <w:lang w:val="en"/>
              </w:rPr>
              <w:t xml:space="preserve">Work Environment, Leadership Style, Motivation, Performance </w:t>
            </w:r>
          </w:p>
          <w:p w14:paraId="5724BA10" w14:textId="77777777" w:rsidR="00ED2A10" w:rsidRPr="008B5F45" w:rsidRDefault="00ED2A10" w:rsidP="00A87AC5">
            <w:pPr>
              <w:pStyle w:val="TableParagraph"/>
              <w:spacing w:before="6" w:line="240" w:lineRule="auto"/>
              <w:ind w:left="0" w:right="138"/>
              <w:rPr>
                <w:rFonts w:ascii="Book Antiqua" w:hAnsi="Book Antiqua"/>
                <w:i/>
              </w:rPr>
            </w:pPr>
          </w:p>
          <w:p w14:paraId="34CB7656" w14:textId="44915D2D" w:rsidR="00870DA9" w:rsidRPr="0043358D" w:rsidRDefault="00870DA9" w:rsidP="00A87AC5">
            <w:pPr>
              <w:pStyle w:val="TableParagraph"/>
              <w:spacing w:before="6" w:line="240" w:lineRule="auto"/>
              <w:ind w:left="0" w:right="138"/>
              <w:rPr>
                <w:rFonts w:ascii="Book Antiqua" w:hAnsi="Book Antiqua"/>
                <w:i/>
                <w:lang w:val="id-ID"/>
              </w:rPr>
            </w:pPr>
            <w:r w:rsidRPr="008B5F45">
              <w:rPr>
                <w:rFonts w:ascii="Book Antiqua" w:hAnsi="Book Antiqua"/>
                <w:i/>
              </w:rPr>
              <w:t xml:space="preserve">Received : </w:t>
            </w:r>
            <w:r w:rsidR="0043358D">
              <w:rPr>
                <w:rFonts w:ascii="Book Antiqua" w:hAnsi="Book Antiqua"/>
                <w:i/>
                <w:lang w:val="id-ID"/>
              </w:rPr>
              <w:t>5 September</w:t>
            </w:r>
          </w:p>
          <w:p w14:paraId="7C878DD1" w14:textId="6523EE69" w:rsidR="00870DA9" w:rsidRPr="0043358D" w:rsidRDefault="00870DA9" w:rsidP="00A87AC5">
            <w:pPr>
              <w:pStyle w:val="TableParagraph"/>
              <w:spacing w:before="6" w:line="240" w:lineRule="auto"/>
              <w:ind w:left="0" w:right="138"/>
              <w:rPr>
                <w:rFonts w:ascii="Book Antiqua" w:hAnsi="Book Antiqua"/>
                <w:i/>
                <w:lang w:val="id-ID"/>
              </w:rPr>
            </w:pPr>
            <w:r w:rsidRPr="008B5F45">
              <w:rPr>
                <w:rFonts w:ascii="Book Antiqua" w:hAnsi="Book Antiqua"/>
                <w:i/>
              </w:rPr>
              <w:t xml:space="preserve">Revised  : </w:t>
            </w:r>
            <w:r w:rsidR="0043358D">
              <w:rPr>
                <w:rFonts w:ascii="Book Antiqua" w:hAnsi="Book Antiqua"/>
                <w:i/>
                <w:lang w:val="id-ID"/>
              </w:rPr>
              <w:t xml:space="preserve">19 October </w:t>
            </w:r>
          </w:p>
          <w:p w14:paraId="77587D30" w14:textId="6673FF46" w:rsidR="00870DA9" w:rsidRPr="0043358D" w:rsidRDefault="00870DA9" w:rsidP="00A87AC5">
            <w:pPr>
              <w:pStyle w:val="TableParagraph"/>
              <w:spacing w:before="6" w:line="240" w:lineRule="auto"/>
              <w:ind w:left="0" w:right="138"/>
              <w:rPr>
                <w:rFonts w:ascii="Book Antiqua" w:hAnsi="Book Antiqua"/>
                <w:i/>
                <w:lang w:val="id-ID"/>
              </w:rPr>
            </w:pPr>
            <w:r w:rsidRPr="008B5F45">
              <w:rPr>
                <w:rFonts w:ascii="Book Antiqua" w:hAnsi="Book Antiqua"/>
                <w:i/>
              </w:rPr>
              <w:t xml:space="preserve">Accepted: </w:t>
            </w:r>
            <w:r w:rsidR="0043358D">
              <w:rPr>
                <w:rFonts w:ascii="Book Antiqua" w:hAnsi="Book Antiqua"/>
                <w:i/>
                <w:lang w:val="id-ID"/>
              </w:rPr>
              <w:t>23 November</w:t>
            </w:r>
          </w:p>
          <w:p w14:paraId="18C79ACB" w14:textId="77777777" w:rsidR="00870DA9" w:rsidRPr="008B5F45" w:rsidRDefault="00870DA9" w:rsidP="00A87AC5">
            <w:pPr>
              <w:pStyle w:val="TableParagraph"/>
              <w:spacing w:before="5" w:line="240" w:lineRule="auto"/>
              <w:ind w:left="0"/>
              <w:rPr>
                <w:rFonts w:ascii="Book Antiqua" w:hAnsi="Book Antiqua"/>
              </w:rPr>
            </w:pPr>
          </w:p>
          <w:p w14:paraId="3C8A1711" w14:textId="41209BD1" w:rsidR="00870DA9" w:rsidRPr="008B5F45" w:rsidRDefault="006730C4" w:rsidP="00A87AC5">
            <w:pPr>
              <w:pStyle w:val="TableParagraph"/>
              <w:spacing w:line="240" w:lineRule="auto"/>
              <w:ind w:left="0" w:right="138"/>
              <w:jc w:val="both"/>
              <w:rPr>
                <w:rFonts w:ascii="Book Antiqua" w:hAnsi="Book Antiqua"/>
              </w:rPr>
            </w:pPr>
            <w:r>
              <w:rPr>
                <w:rFonts w:ascii="Book Antiqua" w:hAnsi="Book Antiqua"/>
                <w:w w:val="80"/>
              </w:rPr>
              <w:t xml:space="preserve">©2024 </w:t>
            </w:r>
            <w:r>
              <w:rPr>
                <w:rFonts w:ascii="Book Antiqua" w:hAnsi="Book Antiqua"/>
                <w:w w:val="80"/>
                <w:lang w:val="id-ID"/>
              </w:rPr>
              <w:t>Irawan, Safaria</w:t>
            </w:r>
            <w:r w:rsidR="00870DA9" w:rsidRPr="008B5F45">
              <w:rPr>
                <w:rFonts w:ascii="Book Antiqua" w:hAnsi="Book Antiqua"/>
                <w:w w:val="80"/>
              </w:rPr>
              <w:t>:</w:t>
            </w:r>
            <w:r w:rsidR="00870DA9" w:rsidRPr="008B5F45">
              <w:rPr>
                <w:rFonts w:ascii="Book Antiqua" w:hAnsi="Book Antiqua"/>
                <w:spacing w:val="6"/>
                <w:w w:val="80"/>
              </w:rPr>
              <w:t xml:space="preserve"> </w:t>
            </w:r>
            <w:r w:rsidR="00870DA9" w:rsidRPr="008B5F45">
              <w:rPr>
                <w:rFonts w:ascii="Book Antiqua" w:hAnsi="Book Antiqua"/>
                <w:w w:val="80"/>
              </w:rPr>
              <w:t>This</w:t>
            </w:r>
            <w:r w:rsidR="00870DA9" w:rsidRPr="008B5F45">
              <w:rPr>
                <w:rFonts w:ascii="Book Antiqua" w:hAnsi="Book Antiqua"/>
                <w:spacing w:val="3"/>
                <w:w w:val="80"/>
              </w:rPr>
              <w:t xml:space="preserve"> </w:t>
            </w:r>
            <w:r w:rsidR="00870DA9" w:rsidRPr="008B5F45">
              <w:rPr>
                <w:rFonts w:ascii="Book Antiqua" w:hAnsi="Book Antiqua"/>
                <w:w w:val="80"/>
              </w:rPr>
              <w:t>is</w:t>
            </w:r>
            <w:r w:rsidR="00870DA9" w:rsidRPr="008B5F45">
              <w:rPr>
                <w:rFonts w:ascii="Book Antiqua" w:hAnsi="Book Antiqua"/>
                <w:spacing w:val="6"/>
                <w:w w:val="80"/>
              </w:rPr>
              <w:t xml:space="preserve"> </w:t>
            </w:r>
            <w:r w:rsidR="00870DA9" w:rsidRPr="008B5F45">
              <w:rPr>
                <w:rFonts w:ascii="Book Antiqua" w:hAnsi="Book Antiqua"/>
                <w:w w:val="80"/>
              </w:rPr>
              <w:t>an</w:t>
            </w:r>
            <w:r w:rsidR="00870DA9" w:rsidRPr="008B5F45">
              <w:rPr>
                <w:rFonts w:ascii="Book Antiqua" w:hAnsi="Book Antiqua"/>
                <w:spacing w:val="3"/>
                <w:w w:val="80"/>
              </w:rPr>
              <w:t xml:space="preserve"> </w:t>
            </w:r>
            <w:r w:rsidR="00870DA9" w:rsidRPr="008B5F45">
              <w:rPr>
                <w:rFonts w:ascii="Book Antiqua" w:hAnsi="Book Antiqua"/>
                <w:w w:val="80"/>
              </w:rPr>
              <w:t>open-</w:t>
            </w:r>
            <w:r w:rsidR="00870DA9" w:rsidRPr="008B5F45">
              <w:rPr>
                <w:rFonts w:ascii="Book Antiqua" w:hAnsi="Book Antiqua"/>
                <w:w w:val="75"/>
              </w:rPr>
              <w:t>access</w:t>
            </w:r>
            <w:r w:rsidR="00870DA9" w:rsidRPr="008B5F45">
              <w:rPr>
                <w:rFonts w:ascii="Book Antiqua" w:hAnsi="Book Antiqua"/>
                <w:spacing w:val="15"/>
                <w:w w:val="75"/>
              </w:rPr>
              <w:t xml:space="preserve"> </w:t>
            </w:r>
            <w:r w:rsidR="00870DA9" w:rsidRPr="008B5F45">
              <w:rPr>
                <w:rFonts w:ascii="Book Antiqua" w:hAnsi="Book Antiqua"/>
                <w:w w:val="75"/>
              </w:rPr>
              <w:t>article</w:t>
            </w:r>
            <w:r w:rsidR="00870DA9" w:rsidRPr="008B5F45">
              <w:rPr>
                <w:rFonts w:ascii="Book Antiqua" w:hAnsi="Book Antiqua"/>
                <w:spacing w:val="14"/>
                <w:w w:val="75"/>
              </w:rPr>
              <w:t xml:space="preserve"> </w:t>
            </w:r>
            <w:r w:rsidR="00870DA9" w:rsidRPr="008B5F45">
              <w:rPr>
                <w:rFonts w:ascii="Book Antiqua" w:hAnsi="Book Antiqua"/>
                <w:w w:val="75"/>
              </w:rPr>
              <w:t>distributed</w:t>
            </w:r>
            <w:r w:rsidR="00870DA9" w:rsidRPr="008B5F45">
              <w:rPr>
                <w:rFonts w:ascii="Book Antiqua" w:hAnsi="Book Antiqua"/>
                <w:spacing w:val="13"/>
                <w:w w:val="75"/>
              </w:rPr>
              <w:t xml:space="preserve"> </w:t>
            </w:r>
            <w:r w:rsidR="00870DA9" w:rsidRPr="008B5F45">
              <w:rPr>
                <w:rFonts w:ascii="Book Antiqua" w:hAnsi="Book Antiqua"/>
                <w:w w:val="75"/>
              </w:rPr>
              <w:t>under</w:t>
            </w:r>
            <w:r w:rsidR="00870DA9" w:rsidRPr="008B5F45">
              <w:rPr>
                <w:rFonts w:ascii="Book Antiqua" w:hAnsi="Book Antiqua"/>
                <w:spacing w:val="14"/>
                <w:w w:val="75"/>
              </w:rPr>
              <w:t xml:space="preserve"> </w:t>
            </w:r>
            <w:r w:rsidR="00870DA9" w:rsidRPr="008B5F45">
              <w:rPr>
                <w:rFonts w:ascii="Book Antiqua" w:hAnsi="Book Antiqua"/>
                <w:w w:val="75"/>
              </w:rPr>
              <w:t>the</w:t>
            </w:r>
            <w:r w:rsidR="00870DA9" w:rsidRPr="008B5F45">
              <w:rPr>
                <w:rFonts w:ascii="Book Antiqua" w:hAnsi="Book Antiqua"/>
                <w:spacing w:val="13"/>
                <w:w w:val="75"/>
              </w:rPr>
              <w:t xml:space="preserve"> </w:t>
            </w:r>
            <w:r w:rsidR="00870DA9" w:rsidRPr="008B5F45">
              <w:rPr>
                <w:rFonts w:ascii="Book Antiqua" w:hAnsi="Book Antiqua"/>
                <w:w w:val="75"/>
              </w:rPr>
              <w:t>terms</w:t>
            </w:r>
            <w:r w:rsidR="00870DA9" w:rsidRPr="008B5F45">
              <w:rPr>
                <w:rFonts w:ascii="Book Antiqua" w:hAnsi="Book Antiqua"/>
                <w:spacing w:val="-34"/>
                <w:w w:val="75"/>
              </w:rPr>
              <w:t xml:space="preserve"> </w:t>
            </w:r>
            <w:r w:rsidR="00870DA9" w:rsidRPr="008B5F45">
              <w:rPr>
                <w:rFonts w:ascii="Book Antiqua" w:hAnsi="Book Antiqua"/>
                <w:w w:val="80"/>
              </w:rPr>
              <w:t>of</w:t>
            </w:r>
            <w:r w:rsidR="00870DA9" w:rsidRPr="008B5F45">
              <w:rPr>
                <w:rFonts w:ascii="Book Antiqua" w:hAnsi="Book Antiqua"/>
                <w:spacing w:val="3"/>
                <w:w w:val="80"/>
              </w:rPr>
              <w:t xml:space="preserve"> </w:t>
            </w:r>
            <w:r w:rsidR="00870DA9" w:rsidRPr="008B5F45">
              <w:rPr>
                <w:rFonts w:ascii="Book Antiqua" w:hAnsi="Book Antiqua"/>
                <w:w w:val="80"/>
              </w:rPr>
              <w:t>the</w:t>
            </w:r>
            <w:r w:rsidR="00870DA9" w:rsidRPr="008B5F45">
              <w:rPr>
                <w:rFonts w:ascii="Book Antiqua" w:hAnsi="Book Antiqua"/>
                <w:spacing w:val="3"/>
                <w:w w:val="80"/>
              </w:rPr>
              <w:t xml:space="preserve"> </w:t>
            </w:r>
            <w:hyperlink r:id="rId8">
              <w:r w:rsidR="00870DA9" w:rsidRPr="008B5F45">
                <w:rPr>
                  <w:rFonts w:ascii="Book Antiqua" w:hAnsi="Book Antiqua"/>
                  <w:color w:val="006797"/>
                  <w:w w:val="80"/>
                  <w:u w:val="single" w:color="006797"/>
                  <w:shd w:val="clear" w:color="auto" w:fill="DDDDDD"/>
                </w:rPr>
                <w:t>Creative</w:t>
              </w:r>
              <w:r w:rsidR="00870DA9" w:rsidRPr="008B5F45">
                <w:rPr>
                  <w:rFonts w:ascii="Book Antiqua" w:hAnsi="Book Antiqua"/>
                  <w:color w:val="006797"/>
                  <w:spacing w:val="3"/>
                  <w:w w:val="80"/>
                  <w:u w:val="single" w:color="006797"/>
                  <w:shd w:val="clear" w:color="auto" w:fill="DDDDDD"/>
                </w:rPr>
                <w:t xml:space="preserve"> </w:t>
              </w:r>
              <w:r w:rsidR="00870DA9" w:rsidRPr="008B5F45">
                <w:rPr>
                  <w:rFonts w:ascii="Book Antiqua" w:hAnsi="Book Antiqua"/>
                  <w:color w:val="006797"/>
                  <w:w w:val="80"/>
                  <w:u w:val="single" w:color="006797"/>
                  <w:shd w:val="clear" w:color="auto" w:fill="DDDDDD"/>
                </w:rPr>
                <w:t>Commons</w:t>
              </w:r>
              <w:r w:rsidR="00870DA9" w:rsidRPr="008B5F45">
                <w:rPr>
                  <w:rFonts w:ascii="Book Antiqua" w:hAnsi="Book Antiqua"/>
                  <w:color w:val="006797"/>
                  <w:spacing w:val="5"/>
                  <w:w w:val="80"/>
                  <w:u w:val="single" w:color="006797"/>
                  <w:shd w:val="clear" w:color="auto" w:fill="DDDDDD"/>
                </w:rPr>
                <w:t xml:space="preserve"> </w:t>
              </w:r>
              <w:r w:rsidR="00870DA9" w:rsidRPr="008B5F45">
                <w:rPr>
                  <w:rFonts w:ascii="Book Antiqua" w:hAnsi="Book Antiqua"/>
                  <w:color w:val="006797"/>
                  <w:w w:val="80"/>
                  <w:u w:val="single" w:color="006797"/>
                  <w:shd w:val="clear" w:color="auto" w:fill="DDDDDD"/>
                </w:rPr>
                <w:t>Atribusi</w:t>
              </w:r>
              <w:r w:rsidR="00870DA9" w:rsidRPr="008B5F45">
                <w:rPr>
                  <w:rFonts w:ascii="Book Antiqua" w:hAnsi="Book Antiqua"/>
                  <w:color w:val="006797"/>
                  <w:spacing w:val="5"/>
                  <w:w w:val="80"/>
                  <w:u w:val="single" w:color="006797"/>
                  <w:shd w:val="clear" w:color="auto" w:fill="DDDDDD"/>
                </w:rPr>
                <w:t xml:space="preserve"> </w:t>
              </w:r>
              <w:r w:rsidR="00870DA9" w:rsidRPr="008B5F45">
                <w:rPr>
                  <w:rFonts w:ascii="Book Antiqua" w:hAnsi="Book Antiqua"/>
                  <w:color w:val="006797"/>
                  <w:w w:val="80"/>
                  <w:u w:val="single" w:color="006797"/>
                  <w:shd w:val="clear" w:color="auto" w:fill="DDDDDD"/>
                </w:rPr>
                <w:t>4.0</w:t>
              </w:r>
            </w:hyperlink>
            <w:r w:rsidR="00870DA9" w:rsidRPr="008B5F45">
              <w:rPr>
                <w:rFonts w:ascii="Book Antiqua" w:hAnsi="Book Antiqua"/>
                <w:color w:val="006797"/>
                <w:spacing w:val="1"/>
                <w:w w:val="80"/>
              </w:rPr>
              <w:t xml:space="preserve"> </w:t>
            </w:r>
            <w:hyperlink r:id="rId9">
              <w:r w:rsidR="00870DA9" w:rsidRPr="008B5F45">
                <w:rPr>
                  <w:rFonts w:ascii="Book Antiqua" w:hAnsi="Book Antiqua"/>
                  <w:color w:val="006797"/>
                  <w:w w:val="90"/>
                  <w:u w:val="single" w:color="006797"/>
                  <w:shd w:val="clear" w:color="auto" w:fill="DDDDDD"/>
                </w:rPr>
                <w:t>Internasional</w:t>
              </w:r>
              <w:r w:rsidR="00870DA9" w:rsidRPr="008B5F45">
                <w:rPr>
                  <w:rFonts w:ascii="Book Antiqua" w:hAnsi="Book Antiqua"/>
                  <w:w w:val="90"/>
                </w:rPr>
                <w:t>.</w:t>
              </w:r>
            </w:hyperlink>
          </w:p>
          <w:p w14:paraId="18A3BF4B" w14:textId="77777777" w:rsidR="00870DA9" w:rsidRPr="008B5F45" w:rsidRDefault="00870DA9" w:rsidP="00A87AC5">
            <w:pPr>
              <w:pStyle w:val="TableParagraph"/>
              <w:spacing w:line="240" w:lineRule="auto"/>
              <w:ind w:left="0"/>
              <w:rPr>
                <w:rFonts w:ascii="Book Antiqua" w:hAnsi="Book Antiqua"/>
                <w:sz w:val="20"/>
              </w:rPr>
            </w:pPr>
            <w:r w:rsidRPr="008B5F45">
              <w:rPr>
                <w:rFonts w:ascii="Book Antiqua" w:hAnsi="Book Antiqua"/>
                <w:noProof/>
                <w:lang w:val="id-ID" w:eastAsia="id-ID"/>
              </w:rPr>
              <w:drawing>
                <wp:inline distT="0" distB="0" distL="0" distR="0" wp14:anchorId="3A9BEC04" wp14:editId="0ABA257B">
                  <wp:extent cx="693901" cy="247650"/>
                  <wp:effectExtent l="0" t="0" r="0" b="0"/>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693901" cy="247650"/>
                          </a:xfrm>
                          <a:prstGeom prst="rect">
                            <a:avLst/>
                          </a:prstGeom>
                        </pic:spPr>
                      </pic:pic>
                    </a:graphicData>
                  </a:graphic>
                </wp:inline>
              </w:drawing>
            </w:r>
          </w:p>
        </w:tc>
        <w:tc>
          <w:tcPr>
            <w:tcW w:w="5390" w:type="dxa"/>
            <w:tcBorders>
              <w:bottom w:val="single" w:sz="4" w:space="0" w:color="000000"/>
            </w:tcBorders>
          </w:tcPr>
          <w:p w14:paraId="2B623E24" w14:textId="77777777" w:rsidR="00870DA9" w:rsidRDefault="00ED2A10" w:rsidP="00ED2A10">
            <w:pPr>
              <w:pStyle w:val="TableParagraph"/>
              <w:spacing w:line="240" w:lineRule="auto"/>
              <w:ind w:left="112" w:right="103"/>
              <w:jc w:val="both"/>
              <w:rPr>
                <w:rFonts w:ascii="Book Antiqua" w:hAnsi="Book Antiqua"/>
                <w:iCs/>
                <w:sz w:val="24"/>
                <w:szCs w:val="24"/>
                <w:lang w:val="en"/>
              </w:rPr>
            </w:pPr>
            <w:r w:rsidRPr="00ED2A10">
              <w:rPr>
                <w:rFonts w:ascii="Book Antiqua" w:hAnsi="Book Antiqua"/>
                <w:iCs/>
                <w:sz w:val="24"/>
                <w:szCs w:val="24"/>
                <w:lang w:val="en"/>
              </w:rPr>
              <w:t>The goal of this study is to ascertain how the work environment affects employee performance, how leadership style affects employee performance, how the work environment affects motivation, how leadership style affects motivation, how the work environment affects performance through motivation, and how leadership style affects performance through motivation. This study uses primary data and is classified as a quantitative study. 210 workers at the Padang location of PT PNM (</w:t>
            </w:r>
            <w:proofErr w:type="spellStart"/>
            <w:r w:rsidRPr="00ED2A10">
              <w:rPr>
                <w:rFonts w:ascii="Book Antiqua" w:hAnsi="Book Antiqua"/>
                <w:iCs/>
                <w:sz w:val="24"/>
                <w:szCs w:val="24"/>
                <w:lang w:val="en"/>
              </w:rPr>
              <w:t>Persero</w:t>
            </w:r>
            <w:proofErr w:type="spellEnd"/>
            <w:r w:rsidRPr="00ED2A10">
              <w:rPr>
                <w:rFonts w:ascii="Book Antiqua" w:hAnsi="Book Antiqua"/>
                <w:iCs/>
                <w:sz w:val="24"/>
                <w:szCs w:val="24"/>
                <w:lang w:val="en"/>
              </w:rPr>
              <w:t xml:space="preserve">) are the study's subjects. The study's findings are: A supportive work environment is the primary factor in raising employee motivation, an effective leadership style can significantly increase employee motivation, a conducive work environment, and a good leadership style all significantly contribute to performance </w:t>
            </w:r>
            <w:proofErr w:type="spellStart"/>
            <w:r w:rsidRPr="00ED2A10">
              <w:rPr>
                <w:rFonts w:ascii="Book Antiqua" w:hAnsi="Book Antiqua"/>
                <w:iCs/>
                <w:sz w:val="24"/>
                <w:szCs w:val="24"/>
                <w:lang w:val="en"/>
              </w:rPr>
              <w:t>improvementbeen</w:t>
            </w:r>
            <w:proofErr w:type="spellEnd"/>
            <w:r w:rsidRPr="00ED2A10">
              <w:rPr>
                <w:rFonts w:ascii="Book Antiqua" w:hAnsi="Book Antiqua"/>
                <w:iCs/>
                <w:sz w:val="24"/>
                <w:szCs w:val="24"/>
                <w:lang w:val="en"/>
              </w:rPr>
              <w:t xml:space="preserve"> demonstrated to have a substantial impact on performance in this study, motivation does not significantly mediate the relationship between leadership style and performance, nor does it significantly mediate the relationship between w</w:t>
            </w:r>
            <w:r>
              <w:rPr>
                <w:rFonts w:ascii="Book Antiqua" w:hAnsi="Book Antiqua"/>
                <w:iCs/>
                <w:sz w:val="24"/>
                <w:szCs w:val="24"/>
                <w:lang w:val="en"/>
              </w:rPr>
              <w:t>ork environment and performance</w:t>
            </w:r>
          </w:p>
          <w:p w14:paraId="5CEE6B19" w14:textId="2D979600" w:rsidR="00ED2A10" w:rsidRPr="00640F24" w:rsidRDefault="00ED2A10" w:rsidP="0043358D">
            <w:pPr>
              <w:pStyle w:val="TableParagraph"/>
              <w:spacing w:before="31" w:line="276" w:lineRule="auto"/>
              <w:ind w:left="112" w:right="103"/>
              <w:jc w:val="both"/>
              <w:rPr>
                <w:rFonts w:ascii="Book Antiqua" w:hAnsi="Book Antiqua"/>
              </w:rPr>
            </w:pPr>
          </w:p>
        </w:tc>
      </w:tr>
    </w:tbl>
    <w:p w14:paraId="346599FF" w14:textId="72F6B122" w:rsidR="008F04B3" w:rsidRDefault="008F04B3" w:rsidP="00F557BE">
      <w:pPr>
        <w:pStyle w:val="Default"/>
        <w:tabs>
          <w:tab w:val="left" w:pos="7331"/>
        </w:tabs>
        <w:jc w:val="both"/>
        <w:rPr>
          <w:rFonts w:ascii="Book Antiqua" w:hAnsi="Book Antiqua"/>
          <w:b/>
          <w:bCs/>
        </w:rPr>
      </w:pPr>
    </w:p>
    <w:p w14:paraId="5CAC57AA" w14:textId="77777777" w:rsidR="008F04B3" w:rsidRDefault="008F04B3" w:rsidP="00F557BE">
      <w:pPr>
        <w:pStyle w:val="Default"/>
        <w:tabs>
          <w:tab w:val="left" w:pos="7331"/>
        </w:tabs>
        <w:jc w:val="both"/>
        <w:rPr>
          <w:rFonts w:ascii="Book Antiqua" w:hAnsi="Book Antiqua"/>
          <w:b/>
          <w:bCs/>
        </w:rPr>
      </w:pPr>
    </w:p>
    <w:p w14:paraId="13E4131D" w14:textId="77777777" w:rsidR="008F04B3" w:rsidRDefault="008F04B3" w:rsidP="00F557BE">
      <w:pPr>
        <w:pStyle w:val="Default"/>
        <w:tabs>
          <w:tab w:val="left" w:pos="7331"/>
        </w:tabs>
        <w:jc w:val="both"/>
        <w:rPr>
          <w:rFonts w:ascii="Book Antiqua" w:hAnsi="Book Antiqua"/>
          <w:b/>
          <w:bCs/>
        </w:rPr>
      </w:pPr>
    </w:p>
    <w:p w14:paraId="4F86B581" w14:textId="77777777" w:rsidR="00870DA9" w:rsidRDefault="00870DA9" w:rsidP="0067147F">
      <w:pPr>
        <w:pStyle w:val="Default"/>
        <w:jc w:val="both"/>
        <w:rPr>
          <w:rFonts w:ascii="Book Antiqua" w:hAnsi="Book Antiqua"/>
          <w:b/>
          <w:bCs/>
        </w:rPr>
      </w:pPr>
      <w:r>
        <w:rPr>
          <w:rFonts w:ascii="Book Antiqua" w:hAnsi="Book Antiqua"/>
          <w:b/>
          <w:bCs/>
        </w:rPr>
        <w:br w:type="page"/>
      </w:r>
    </w:p>
    <w:p w14:paraId="50104A5C" w14:textId="77777777" w:rsidR="00870DA9" w:rsidRPr="00343829" w:rsidRDefault="00870DA9" w:rsidP="00870DA9">
      <w:pPr>
        <w:pStyle w:val="Default"/>
        <w:jc w:val="both"/>
        <w:rPr>
          <w:rFonts w:ascii="Book Antiqua" w:hAnsi="Book Antiqua"/>
          <w:b/>
          <w:bCs/>
        </w:rPr>
      </w:pPr>
      <w:r>
        <w:rPr>
          <w:rFonts w:ascii="Book Antiqua" w:hAnsi="Book Antiqua"/>
          <w:b/>
          <w:bCs/>
        </w:rPr>
        <w:lastRenderedPageBreak/>
        <w:t>INTRODUCTION</w:t>
      </w:r>
    </w:p>
    <w:p w14:paraId="458F73CD" w14:textId="77777777" w:rsidR="00ED2A10" w:rsidRPr="00ED2A10" w:rsidRDefault="00ED2A10" w:rsidP="00ED2A10">
      <w:pPr>
        <w:spacing w:after="0" w:line="240" w:lineRule="auto"/>
        <w:ind w:firstLine="567"/>
        <w:jc w:val="both"/>
        <w:rPr>
          <w:rFonts w:ascii="Book Antiqua" w:hAnsi="Book Antiqua"/>
          <w:sz w:val="24"/>
          <w:szCs w:val="24"/>
        </w:rPr>
      </w:pPr>
      <w:r w:rsidRPr="00ED2A10">
        <w:rPr>
          <w:rFonts w:ascii="Book Antiqua" w:hAnsi="Book Antiqua"/>
          <w:sz w:val="24"/>
          <w:szCs w:val="24"/>
        </w:rPr>
        <w:t>A business will constantly strive to accomplish its objectives when conducting its operations. One of the most crucial factors in accomplishing a company's objectives is not just operations, but also technical advancements, enough facilities, and infrastructure. Nonetheless, certain human resources are extremely important to a company's position. A company's human resources are crucial to reaching its long-term objectives. Accordingly, the company's most valuable investment and solid base is its people capital (Fajrin &amp; Susilo, 2018).</w:t>
      </w:r>
    </w:p>
    <w:p w14:paraId="41D99DFD" w14:textId="1561A505" w:rsidR="00ED2A10" w:rsidRPr="00ED2A10" w:rsidRDefault="00ED2A10" w:rsidP="00ED2A10">
      <w:pPr>
        <w:spacing w:after="0" w:line="240" w:lineRule="auto"/>
        <w:ind w:firstLine="567"/>
        <w:jc w:val="both"/>
        <w:rPr>
          <w:rFonts w:ascii="Book Antiqua" w:hAnsi="Book Antiqua"/>
          <w:sz w:val="24"/>
          <w:szCs w:val="24"/>
        </w:rPr>
      </w:pPr>
      <w:r w:rsidRPr="00ED2A10">
        <w:rPr>
          <w:rFonts w:ascii="Book Antiqua" w:hAnsi="Book Antiqua"/>
          <w:sz w:val="24"/>
          <w:szCs w:val="24"/>
        </w:rPr>
        <w:t xml:space="preserve">Since human resources are planners, actors, and determinants of the achievement of organizational goals, Suwatno (2011: 16) argues that they always play an active and prominent role in every organization. Consequently, each organization is necessary to use qualified human resources </w:t>
      </w:r>
      <w:r>
        <w:rPr>
          <w:rFonts w:ascii="Book Antiqua" w:hAnsi="Book Antiqua"/>
          <w:sz w:val="24"/>
          <w:szCs w:val="24"/>
        </w:rPr>
        <w:t>in the area of work being done.</w:t>
      </w:r>
    </w:p>
    <w:p w14:paraId="548EC4E1" w14:textId="77777777" w:rsidR="00ED2A10" w:rsidRPr="00ED2A10" w:rsidRDefault="00ED2A10" w:rsidP="00ED2A10">
      <w:pPr>
        <w:spacing w:after="0" w:line="240" w:lineRule="auto"/>
        <w:ind w:firstLine="567"/>
        <w:jc w:val="both"/>
        <w:rPr>
          <w:rFonts w:ascii="Book Antiqua" w:hAnsi="Book Antiqua"/>
          <w:sz w:val="24"/>
          <w:szCs w:val="24"/>
        </w:rPr>
      </w:pPr>
      <w:r w:rsidRPr="00ED2A10">
        <w:rPr>
          <w:rFonts w:ascii="Book Antiqua" w:hAnsi="Book Antiqua"/>
          <w:sz w:val="24"/>
          <w:szCs w:val="24"/>
        </w:rPr>
        <w:tab/>
        <w:t>In this rapidly developing era, Businesses need to exercise extra caution while selecting competitive, qualified, and highly competitive human resources. The HRD (Human Resource Development) department in particular needs to use discretion while choosing potential hires. Human resources is a strategic approach to skills, motivation, development, and resource organization management, claims Hamali (2016: 2).Work performance, also known as employee performance, is the amount and quality of work that an employee completes in order to fulfill his responsibilities (Mangkunegara, 2009: 18). Both quantitative and qualitative factors are included in a performance's success rate. Siswanto, on the other hand, claims that performance is the accomplishment made by an individual in carrying out the tasks and responsibilities assigned to him (Muhammad Sandy, 1015: 11).</w:t>
      </w:r>
    </w:p>
    <w:p w14:paraId="0423E101" w14:textId="77777777" w:rsidR="00ED2A10" w:rsidRPr="00ED2A10" w:rsidRDefault="00ED2A10" w:rsidP="00ED2A10">
      <w:pPr>
        <w:spacing w:after="0" w:line="240" w:lineRule="auto"/>
        <w:ind w:firstLine="567"/>
        <w:jc w:val="both"/>
        <w:rPr>
          <w:rFonts w:ascii="Book Antiqua" w:hAnsi="Book Antiqua"/>
          <w:sz w:val="24"/>
          <w:szCs w:val="24"/>
        </w:rPr>
      </w:pPr>
      <w:r w:rsidRPr="00ED2A10">
        <w:rPr>
          <w:rFonts w:ascii="Book Antiqua" w:hAnsi="Book Antiqua"/>
          <w:sz w:val="24"/>
          <w:szCs w:val="24"/>
        </w:rPr>
        <w:tab/>
        <w:t>The term "HR performance" is derived from the words "job performance," "actual performance of work performance," or "actual achievement achieved by a person," according to Mangkunegara (2006: 67). According to Hasuko (2011: 50), performance is the process of periodically documenting the outcomes of HR efforts so that it is known how much progress has been made and what has to be done to improve going forward. Smaller work units with a distinct division of labor, work system, and work mechanism are necessary to accomplish the company's aims and objectives.The infrastructure and general amenities that surround workers while they are at work and have the potential to impact their productivity are referred to as the work environment. Sutrisno (2010). One of the most crucial elements that needs to be taken into account is the workplace in order to make workers feel at ease and motivate them to perform at their best. A workspace, equipment and amenities, lighting, and cleanliness are all part of this workspace and also includes relationships between employees within the company.</w:t>
      </w:r>
    </w:p>
    <w:p w14:paraId="6F7BA11A" w14:textId="77777777" w:rsidR="00ED2A10" w:rsidRPr="00ED2A10" w:rsidRDefault="00ED2A10" w:rsidP="00ED2A10">
      <w:pPr>
        <w:spacing w:after="0" w:line="240" w:lineRule="auto"/>
        <w:ind w:firstLine="567"/>
        <w:jc w:val="both"/>
        <w:rPr>
          <w:rFonts w:ascii="Book Antiqua" w:hAnsi="Book Antiqua"/>
          <w:sz w:val="24"/>
          <w:szCs w:val="24"/>
        </w:rPr>
      </w:pPr>
      <w:r w:rsidRPr="00ED2A10">
        <w:rPr>
          <w:rFonts w:ascii="Book Antiqua" w:hAnsi="Book Antiqua"/>
          <w:sz w:val="24"/>
          <w:szCs w:val="24"/>
        </w:rPr>
        <w:tab/>
        <w:t xml:space="preserve">According to Bintoro and Daryanto (2017), it shows that employee performance is significantly impacted by the workplace. Employee performance increases with a better work environment. The findings of this study are consistent with those of Suwatno and Priansa (2011), who found that employee performance is positively correlated with pay and work environment. Nonetheless, additional research by Hanafi and Yohana (2017) indicates that </w:t>
      </w:r>
      <w:r w:rsidRPr="00ED2A10">
        <w:rPr>
          <w:rFonts w:ascii="Book Antiqua" w:hAnsi="Book Antiqua"/>
          <w:sz w:val="24"/>
          <w:szCs w:val="24"/>
        </w:rPr>
        <w:lastRenderedPageBreak/>
        <w:t>employee performance is not significantly impacted by the workplace.Leadership style is another element that may have an impact on an employee's performance. Leadership style, according to Nawawi (2003), is a behavior or approach that the leader chooses to utilize to affect the attitudes, sentiments, and behaviors of followers or members of the organization. A leadership style is a set of tactics and behaviors that a leader favors and frequently uses to sway followers and accomplish organizational objectives. Each style has advantages and disadvantages that need to be considered in a management context.</w:t>
      </w:r>
    </w:p>
    <w:p w14:paraId="74E0560F" w14:textId="77777777" w:rsidR="00ED2A10" w:rsidRPr="00ED2A10" w:rsidRDefault="00ED2A10" w:rsidP="00ED2A10">
      <w:pPr>
        <w:spacing w:after="0" w:line="240" w:lineRule="auto"/>
        <w:ind w:firstLine="567"/>
        <w:jc w:val="both"/>
        <w:rPr>
          <w:rFonts w:ascii="Book Antiqua" w:hAnsi="Book Antiqua"/>
          <w:sz w:val="24"/>
          <w:szCs w:val="24"/>
        </w:rPr>
      </w:pPr>
      <w:r w:rsidRPr="00ED2A10">
        <w:rPr>
          <w:rFonts w:ascii="Book Antiqua" w:hAnsi="Book Antiqua"/>
          <w:sz w:val="24"/>
          <w:szCs w:val="24"/>
        </w:rPr>
        <w:tab/>
        <w:t>According to Heny Herawati (2020), it shows that leadership style significantly affects how well employees perform. The findings indicated that while other factors influenced the remaining performance, the leadership style variable had a 42% impact on staff performance. The study's findings support Hartanto's (2014) assertion that a transactional leadership style improves worker performance. This leadership approach motivates staff members through rewards and penalties, which enhances output. Haryanto (2017), on the other hand, discovered that employee performance was unaffected by leadership style. Motivation is another element that may influence how the work environment and leadership style relate to employee performance. Motivation, according to Machfoedas (2005: 126), is the process of directing and encouraging action through rewards, focus, andManagers can inspire employees to work harder and better by giving them praise. Sutrisno (2010) Understanding the motivation of people is essential to accomplishing organizational goals. As a result, motivation will dictate how people behave at work; in other words, an employee's behavior will reveal their motivation.</w:t>
      </w:r>
    </w:p>
    <w:p w14:paraId="5D5261C7" w14:textId="77777777" w:rsidR="00ED2A10" w:rsidRPr="00ED2A10" w:rsidRDefault="00ED2A10" w:rsidP="00ED2A10">
      <w:pPr>
        <w:spacing w:after="0" w:line="240" w:lineRule="auto"/>
        <w:ind w:firstLine="567"/>
        <w:jc w:val="both"/>
        <w:rPr>
          <w:rFonts w:ascii="Book Antiqua" w:hAnsi="Book Antiqua"/>
          <w:sz w:val="24"/>
          <w:szCs w:val="24"/>
        </w:rPr>
      </w:pPr>
      <w:r w:rsidRPr="00ED2A10">
        <w:rPr>
          <w:rFonts w:ascii="Book Antiqua" w:hAnsi="Book Antiqua"/>
          <w:sz w:val="24"/>
          <w:szCs w:val="24"/>
        </w:rPr>
        <w:tab/>
        <w:t>Josephine and Harjanti (2017) This study demonstrates that employee work motivation is positively impacted by the workplace. The findings demonstrated that, particularly in the production area, a positive work atmosphere can boost employee engagement. One factor that might promote drive and excitement is the workplace. The findings of this study support those of Prakoso et al. (2014), who also claimed that motivation is positively impacted by the workplace. On the other hand, Samade et al. (2018) discovered that motivation is unaffected by the work environment.</w:t>
      </w:r>
    </w:p>
    <w:p w14:paraId="3C7DF186" w14:textId="77777777" w:rsidR="00ED2A10" w:rsidRPr="00ED2A10" w:rsidRDefault="00ED2A10" w:rsidP="00ED2A10">
      <w:pPr>
        <w:spacing w:after="0" w:line="240" w:lineRule="auto"/>
        <w:ind w:firstLine="567"/>
        <w:jc w:val="both"/>
        <w:rPr>
          <w:rFonts w:ascii="Book Antiqua" w:hAnsi="Book Antiqua"/>
          <w:sz w:val="24"/>
          <w:szCs w:val="24"/>
        </w:rPr>
      </w:pPr>
      <w:r w:rsidRPr="00ED2A10">
        <w:rPr>
          <w:rFonts w:ascii="Book Antiqua" w:hAnsi="Book Antiqua"/>
          <w:sz w:val="24"/>
          <w:szCs w:val="24"/>
        </w:rPr>
        <w:tab/>
        <w:t>The findings of the aforementioned studies demonstrate the connection and impact of leadership style and work environment on motivation. In order to affect the relationship between leadership style and work environment and employee performance, the motivation variable will be used as an intervening variable in this study. Workplace culture and leadership style will have a bigger impact on motivation, claim Nugroho et al. (2016). This demonstrates that improved leadership and an improved work environment coupled with high motivation will result in improved employee performance.</w:t>
      </w:r>
    </w:p>
    <w:p w14:paraId="46A7808A" w14:textId="77777777" w:rsidR="00ED2A10" w:rsidRPr="00ED2A10" w:rsidRDefault="00ED2A10" w:rsidP="00ED2A10">
      <w:pPr>
        <w:spacing w:after="0" w:line="240" w:lineRule="auto"/>
        <w:ind w:firstLine="567"/>
        <w:jc w:val="both"/>
        <w:rPr>
          <w:rFonts w:ascii="Book Antiqua" w:hAnsi="Book Antiqua"/>
          <w:sz w:val="24"/>
          <w:szCs w:val="24"/>
        </w:rPr>
      </w:pPr>
      <w:r w:rsidRPr="00ED2A10">
        <w:rPr>
          <w:rFonts w:ascii="Book Antiqua" w:hAnsi="Book Antiqua"/>
          <w:sz w:val="24"/>
          <w:szCs w:val="24"/>
        </w:rPr>
        <w:tab/>
        <w:t xml:space="preserve">Based on the explanation above, the objectives of this study are as follows: </w:t>
      </w:r>
    </w:p>
    <w:p w14:paraId="22FB0653" w14:textId="3FD6398D" w:rsidR="00ED2A10" w:rsidRPr="00ED2A10" w:rsidRDefault="00ED2A10" w:rsidP="007A3491">
      <w:pPr>
        <w:pStyle w:val="ListParagraph"/>
        <w:numPr>
          <w:ilvl w:val="0"/>
          <w:numId w:val="1"/>
        </w:numPr>
        <w:spacing w:after="0" w:line="240" w:lineRule="auto"/>
        <w:ind w:left="426" w:hanging="284"/>
        <w:jc w:val="both"/>
        <w:rPr>
          <w:rFonts w:ascii="Book Antiqua" w:hAnsi="Book Antiqua"/>
          <w:sz w:val="24"/>
          <w:szCs w:val="24"/>
        </w:rPr>
      </w:pPr>
      <w:r w:rsidRPr="00ED2A10">
        <w:rPr>
          <w:rFonts w:ascii="Book Antiqua" w:hAnsi="Book Antiqua"/>
          <w:sz w:val="24"/>
          <w:szCs w:val="24"/>
        </w:rPr>
        <w:t>To determine the effect of work environment on employee performance</w:t>
      </w:r>
    </w:p>
    <w:p w14:paraId="132E6FFA" w14:textId="3EB2B3CF" w:rsidR="00ED2A10" w:rsidRPr="00ED2A10" w:rsidRDefault="00ED2A10" w:rsidP="007A3491">
      <w:pPr>
        <w:pStyle w:val="ListParagraph"/>
        <w:numPr>
          <w:ilvl w:val="0"/>
          <w:numId w:val="1"/>
        </w:numPr>
        <w:spacing w:after="0" w:line="240" w:lineRule="auto"/>
        <w:ind w:left="426" w:hanging="284"/>
        <w:jc w:val="both"/>
        <w:rPr>
          <w:rFonts w:ascii="Book Antiqua" w:hAnsi="Book Antiqua"/>
          <w:sz w:val="24"/>
          <w:szCs w:val="24"/>
        </w:rPr>
      </w:pPr>
      <w:r w:rsidRPr="00ED2A10">
        <w:rPr>
          <w:rFonts w:ascii="Book Antiqua" w:hAnsi="Book Antiqua"/>
          <w:sz w:val="24"/>
          <w:szCs w:val="24"/>
        </w:rPr>
        <w:t>To determine the effect of leadership style on employee performance</w:t>
      </w:r>
    </w:p>
    <w:p w14:paraId="778A8AC8" w14:textId="3F84E77D" w:rsidR="00ED2A10" w:rsidRPr="00ED2A10" w:rsidRDefault="00ED2A10" w:rsidP="007A3491">
      <w:pPr>
        <w:pStyle w:val="ListParagraph"/>
        <w:numPr>
          <w:ilvl w:val="0"/>
          <w:numId w:val="1"/>
        </w:numPr>
        <w:spacing w:after="0" w:line="240" w:lineRule="auto"/>
        <w:ind w:left="426" w:hanging="284"/>
        <w:jc w:val="both"/>
        <w:rPr>
          <w:rFonts w:ascii="Book Antiqua" w:hAnsi="Book Antiqua"/>
          <w:sz w:val="24"/>
          <w:szCs w:val="24"/>
        </w:rPr>
      </w:pPr>
      <w:r w:rsidRPr="00ED2A10">
        <w:rPr>
          <w:rFonts w:ascii="Book Antiqua" w:hAnsi="Book Antiqua"/>
          <w:sz w:val="24"/>
          <w:szCs w:val="24"/>
        </w:rPr>
        <w:t>To determine the effect of work environment on motivation</w:t>
      </w:r>
    </w:p>
    <w:p w14:paraId="18FB0701" w14:textId="6FF47C9D" w:rsidR="00ED2A10" w:rsidRPr="00ED2A10" w:rsidRDefault="00ED2A10" w:rsidP="007A3491">
      <w:pPr>
        <w:pStyle w:val="ListParagraph"/>
        <w:numPr>
          <w:ilvl w:val="0"/>
          <w:numId w:val="1"/>
        </w:numPr>
        <w:spacing w:after="0" w:line="240" w:lineRule="auto"/>
        <w:ind w:left="426" w:hanging="284"/>
        <w:jc w:val="both"/>
        <w:rPr>
          <w:rFonts w:ascii="Book Antiqua" w:hAnsi="Book Antiqua"/>
          <w:sz w:val="24"/>
          <w:szCs w:val="24"/>
        </w:rPr>
      </w:pPr>
      <w:r w:rsidRPr="00ED2A10">
        <w:rPr>
          <w:rFonts w:ascii="Book Antiqua" w:hAnsi="Book Antiqua"/>
          <w:sz w:val="24"/>
          <w:szCs w:val="24"/>
        </w:rPr>
        <w:t>To determine the effect of leadership style on motivation</w:t>
      </w:r>
    </w:p>
    <w:p w14:paraId="71487E03" w14:textId="01335758" w:rsidR="00ED2A10" w:rsidRPr="00ED2A10" w:rsidRDefault="00ED2A10" w:rsidP="007A3491">
      <w:pPr>
        <w:pStyle w:val="ListParagraph"/>
        <w:numPr>
          <w:ilvl w:val="0"/>
          <w:numId w:val="1"/>
        </w:numPr>
        <w:spacing w:after="0" w:line="240" w:lineRule="auto"/>
        <w:ind w:left="426" w:hanging="284"/>
        <w:jc w:val="both"/>
        <w:rPr>
          <w:rFonts w:ascii="Book Antiqua" w:hAnsi="Book Antiqua"/>
          <w:sz w:val="24"/>
          <w:szCs w:val="24"/>
        </w:rPr>
      </w:pPr>
      <w:r w:rsidRPr="00ED2A10">
        <w:rPr>
          <w:rFonts w:ascii="Book Antiqua" w:hAnsi="Book Antiqua"/>
          <w:sz w:val="24"/>
          <w:szCs w:val="24"/>
        </w:rPr>
        <w:lastRenderedPageBreak/>
        <w:t>To determine the effect of motivation on employee performance</w:t>
      </w:r>
    </w:p>
    <w:p w14:paraId="05173254" w14:textId="15274DA0" w:rsidR="00ED2A10" w:rsidRPr="00ED2A10" w:rsidRDefault="00ED2A10" w:rsidP="007A3491">
      <w:pPr>
        <w:pStyle w:val="ListParagraph"/>
        <w:numPr>
          <w:ilvl w:val="0"/>
          <w:numId w:val="1"/>
        </w:numPr>
        <w:spacing w:after="0" w:line="240" w:lineRule="auto"/>
        <w:ind w:left="426" w:hanging="284"/>
        <w:jc w:val="both"/>
        <w:rPr>
          <w:rFonts w:ascii="Book Antiqua" w:hAnsi="Book Antiqua"/>
          <w:sz w:val="24"/>
          <w:szCs w:val="24"/>
        </w:rPr>
      </w:pPr>
      <w:r w:rsidRPr="00ED2A10">
        <w:rPr>
          <w:rFonts w:ascii="Book Antiqua" w:hAnsi="Book Antiqua"/>
          <w:sz w:val="24"/>
          <w:szCs w:val="24"/>
        </w:rPr>
        <w:t>To determine the effect of work environment on performance through motivation</w:t>
      </w:r>
    </w:p>
    <w:p w14:paraId="048CC88C" w14:textId="06F20E92" w:rsidR="00870DA9" w:rsidRPr="00ED2A10" w:rsidRDefault="00ED2A10" w:rsidP="007A3491">
      <w:pPr>
        <w:pStyle w:val="ListParagraph"/>
        <w:numPr>
          <w:ilvl w:val="0"/>
          <w:numId w:val="1"/>
        </w:numPr>
        <w:spacing w:after="0" w:line="240" w:lineRule="auto"/>
        <w:ind w:left="426" w:hanging="284"/>
        <w:jc w:val="both"/>
        <w:rPr>
          <w:rFonts w:ascii="Book Antiqua" w:hAnsi="Book Antiqua"/>
          <w:sz w:val="24"/>
          <w:szCs w:val="24"/>
        </w:rPr>
      </w:pPr>
      <w:r w:rsidRPr="00ED2A10">
        <w:rPr>
          <w:rFonts w:ascii="Book Antiqua" w:hAnsi="Book Antiqua"/>
          <w:sz w:val="24"/>
          <w:szCs w:val="24"/>
        </w:rPr>
        <w:t>To determine the effect of leadership style on performance through motivation</w:t>
      </w:r>
    </w:p>
    <w:p w14:paraId="27F64AA6" w14:textId="77777777" w:rsidR="00870DA9" w:rsidRDefault="00870DA9" w:rsidP="00870DA9">
      <w:pPr>
        <w:spacing w:after="0" w:line="240" w:lineRule="auto"/>
        <w:rPr>
          <w:lang w:val="en-US"/>
        </w:rPr>
      </w:pPr>
    </w:p>
    <w:p w14:paraId="2E9A8717" w14:textId="77777777" w:rsidR="00870DA9" w:rsidRPr="00B44167" w:rsidRDefault="00870DA9" w:rsidP="00870DA9">
      <w:pPr>
        <w:spacing w:after="0" w:line="240" w:lineRule="auto"/>
        <w:rPr>
          <w:rFonts w:ascii="Book Antiqua" w:hAnsi="Book Antiqua"/>
          <w:b/>
          <w:sz w:val="24"/>
          <w:szCs w:val="24"/>
          <w:lang w:val="en-US"/>
        </w:rPr>
      </w:pPr>
      <w:r w:rsidRPr="00B44167">
        <w:rPr>
          <w:rFonts w:ascii="Book Antiqua" w:hAnsi="Book Antiqua"/>
          <w:b/>
          <w:sz w:val="24"/>
          <w:szCs w:val="24"/>
        </w:rPr>
        <w:t>LITERATURE REVIEW</w:t>
      </w:r>
    </w:p>
    <w:p w14:paraId="2D5CC061" w14:textId="25485600" w:rsidR="00ED2A10" w:rsidRPr="00ED2A10" w:rsidRDefault="00ED2A10" w:rsidP="00ED2A10">
      <w:pPr>
        <w:autoSpaceDE w:val="0"/>
        <w:autoSpaceDN w:val="0"/>
        <w:adjustRightInd w:val="0"/>
        <w:spacing w:after="0" w:line="240" w:lineRule="auto"/>
        <w:jc w:val="both"/>
        <w:rPr>
          <w:rFonts w:ascii="Book Antiqua" w:hAnsi="Book Antiqua"/>
          <w:b/>
          <w:sz w:val="24"/>
          <w:szCs w:val="24"/>
        </w:rPr>
      </w:pPr>
      <w:r w:rsidRPr="00ED2A10">
        <w:rPr>
          <w:rFonts w:ascii="Book Antiqua" w:hAnsi="Book Antiqua"/>
          <w:b/>
          <w:sz w:val="24"/>
          <w:szCs w:val="24"/>
        </w:rPr>
        <w:t>Leadership Style</w:t>
      </w:r>
    </w:p>
    <w:p w14:paraId="5A4D258C" w14:textId="77777777" w:rsidR="00ED2A10" w:rsidRPr="00ED2A10" w:rsidRDefault="00ED2A10" w:rsidP="00ED2A10">
      <w:pPr>
        <w:autoSpaceDE w:val="0"/>
        <w:autoSpaceDN w:val="0"/>
        <w:adjustRightInd w:val="0"/>
        <w:spacing w:after="0" w:line="240" w:lineRule="auto"/>
        <w:ind w:firstLine="709"/>
        <w:jc w:val="both"/>
        <w:rPr>
          <w:rFonts w:ascii="Book Antiqua" w:hAnsi="Book Antiqua"/>
          <w:sz w:val="24"/>
          <w:szCs w:val="24"/>
        </w:rPr>
      </w:pPr>
      <w:r w:rsidRPr="00ED2A10">
        <w:rPr>
          <w:rFonts w:ascii="Book Antiqua" w:hAnsi="Book Antiqua"/>
          <w:sz w:val="24"/>
          <w:szCs w:val="24"/>
        </w:rPr>
        <w:tab/>
        <w:t xml:space="preserve">Leadership style is a crucial concept in management and organizations, as leaders have an important role in directing, motivating, and influencing team or organization </w:t>
      </w:r>
      <w:r w:rsidRPr="00ED2A10">
        <w:rPr>
          <w:rFonts w:ascii="Book Antiqua" w:hAnsi="Book Antiqua"/>
          <w:sz w:val="24"/>
          <w:szCs w:val="24"/>
        </w:rPr>
        <w:tab/>
        <w:t>members. An effective leadership style can increase productivity, facilitate cooperation, and create a positive work environment. Conversely, an ineffective leadership style can lead to conflict, decreased performance, and loss of motivation among team members.</w:t>
      </w:r>
    </w:p>
    <w:p w14:paraId="5CA663AB" w14:textId="77777777" w:rsidR="00ED2A10" w:rsidRPr="00ED2A10" w:rsidRDefault="00ED2A10" w:rsidP="00ED2A10">
      <w:pPr>
        <w:autoSpaceDE w:val="0"/>
        <w:autoSpaceDN w:val="0"/>
        <w:adjustRightInd w:val="0"/>
        <w:spacing w:after="0" w:line="240" w:lineRule="auto"/>
        <w:ind w:firstLine="709"/>
        <w:jc w:val="both"/>
        <w:rPr>
          <w:rFonts w:ascii="Book Antiqua" w:hAnsi="Book Antiqua"/>
          <w:sz w:val="24"/>
          <w:szCs w:val="24"/>
        </w:rPr>
      </w:pPr>
      <w:r w:rsidRPr="00ED2A10">
        <w:rPr>
          <w:rFonts w:ascii="Book Antiqua" w:hAnsi="Book Antiqua"/>
          <w:sz w:val="24"/>
          <w:szCs w:val="24"/>
        </w:rPr>
        <w:tab/>
        <w:t>Leadership style is a way or approach used by a leader in directing, influencing, and managing team members or subordinates. Leadership style reflects the leader's attitudes, behaviors, and values applied in various situations. Leadership styles can vary depending on the organizational context, individual characteristics, as well as the goals to be achieved.</w:t>
      </w:r>
    </w:p>
    <w:p w14:paraId="764A81F7" w14:textId="77777777" w:rsidR="00ED2A10" w:rsidRPr="00ED2A10" w:rsidRDefault="00ED2A10" w:rsidP="00ED2A10">
      <w:pPr>
        <w:autoSpaceDE w:val="0"/>
        <w:autoSpaceDN w:val="0"/>
        <w:adjustRightInd w:val="0"/>
        <w:spacing w:after="0" w:line="240" w:lineRule="auto"/>
        <w:ind w:firstLine="709"/>
        <w:jc w:val="both"/>
        <w:rPr>
          <w:rFonts w:ascii="Book Antiqua" w:hAnsi="Book Antiqua"/>
          <w:sz w:val="24"/>
          <w:szCs w:val="24"/>
        </w:rPr>
      </w:pPr>
      <w:r w:rsidRPr="00ED2A10">
        <w:rPr>
          <w:rFonts w:ascii="Book Antiqua" w:hAnsi="Book Antiqua"/>
          <w:sz w:val="24"/>
          <w:szCs w:val="24"/>
        </w:rPr>
        <w:tab/>
        <w:t>Northouse (2021) defines leadership style as a consistent pattern of behavior used by a leader when working with others. He states that leadership style encompasses how a leader interacts with their subordinates, including how they make decisions, provide direction, and motivate the team. Northouse emphasizes that there is no one leadership style that fits all situations; rather, an effective leadership style should be tailored to the needs of the situation and the individuals being led. Goleman, Boyatzis, and McKee (2019) in their research on emotional intelligence in leadership highlighted that leadership style is the way leaders manage the emotions of themselves and others in achieving organizational goals. They introduced the concept of six leadership styles based on emotional intelligence, namely coercive, authoritative, affiliative, democratic, standard-setting, and coach leadership. These styles suggest that effective leaders should be able to adapt their style according to the demands of the situation and the needs of their subordinates. Leadership Theory are :</w:t>
      </w:r>
    </w:p>
    <w:p w14:paraId="2368E1AF" w14:textId="659AABAD" w:rsidR="00ED2A10" w:rsidRPr="00ED2A10" w:rsidRDefault="00ED2A10" w:rsidP="007A3491">
      <w:pPr>
        <w:pStyle w:val="ListParagraph"/>
        <w:numPr>
          <w:ilvl w:val="0"/>
          <w:numId w:val="2"/>
        </w:numPr>
        <w:autoSpaceDE w:val="0"/>
        <w:autoSpaceDN w:val="0"/>
        <w:adjustRightInd w:val="0"/>
        <w:spacing w:after="0" w:line="240" w:lineRule="auto"/>
        <w:ind w:left="284" w:hanging="284"/>
        <w:jc w:val="both"/>
        <w:rPr>
          <w:rFonts w:ascii="Book Antiqua" w:hAnsi="Book Antiqua"/>
          <w:b/>
          <w:i/>
          <w:sz w:val="24"/>
          <w:szCs w:val="24"/>
        </w:rPr>
      </w:pPr>
      <w:r w:rsidRPr="00ED2A10">
        <w:rPr>
          <w:rFonts w:ascii="Book Antiqua" w:hAnsi="Book Antiqua"/>
          <w:b/>
          <w:i/>
          <w:sz w:val="24"/>
          <w:szCs w:val="24"/>
        </w:rPr>
        <w:t>Transformational and Transactional Leadership Theory</w:t>
      </w:r>
    </w:p>
    <w:p w14:paraId="1E8E30F5" w14:textId="5B12F348" w:rsidR="00ED2A10" w:rsidRPr="00ED2A10" w:rsidRDefault="00ED2A10" w:rsidP="00753708">
      <w:pPr>
        <w:autoSpaceDE w:val="0"/>
        <w:autoSpaceDN w:val="0"/>
        <w:adjustRightInd w:val="0"/>
        <w:spacing w:after="0" w:line="240" w:lineRule="auto"/>
        <w:ind w:firstLine="709"/>
        <w:jc w:val="both"/>
        <w:rPr>
          <w:rFonts w:ascii="Book Antiqua" w:hAnsi="Book Antiqua"/>
          <w:sz w:val="24"/>
          <w:szCs w:val="24"/>
        </w:rPr>
      </w:pPr>
      <w:r w:rsidRPr="00ED2A10">
        <w:rPr>
          <w:rFonts w:ascii="Book Antiqua" w:hAnsi="Book Antiqua"/>
          <w:sz w:val="24"/>
          <w:szCs w:val="24"/>
        </w:rPr>
        <w:tab/>
        <w:t>Bass and Avolio (2020) developed transformational and transactional leadership theories that highlight the fundamental differences between these two styles. Transformational leadership involves leaders being able to inspire and motivate their subordinates to achieve more than they thought possible. Meanwhile, transactional leadership focuses on the exchange relationship between the leader and subordinates, where the leader rewards or punishes based on performance. Their recent research suggests that a combination of these two styles, known as full leadership, can be more effective in various organizational contexts.</w:t>
      </w:r>
    </w:p>
    <w:p w14:paraId="5D519E4D" w14:textId="24F60D5C" w:rsidR="00ED2A10" w:rsidRPr="00ED2A10" w:rsidRDefault="00ED2A10" w:rsidP="007A3491">
      <w:pPr>
        <w:pStyle w:val="ListParagraph"/>
        <w:numPr>
          <w:ilvl w:val="0"/>
          <w:numId w:val="2"/>
        </w:numPr>
        <w:autoSpaceDE w:val="0"/>
        <w:autoSpaceDN w:val="0"/>
        <w:adjustRightInd w:val="0"/>
        <w:spacing w:after="0" w:line="240" w:lineRule="auto"/>
        <w:ind w:left="284" w:hanging="284"/>
        <w:jc w:val="both"/>
        <w:rPr>
          <w:rFonts w:ascii="Book Antiqua" w:hAnsi="Book Antiqua"/>
          <w:b/>
          <w:i/>
          <w:sz w:val="24"/>
          <w:szCs w:val="24"/>
        </w:rPr>
      </w:pPr>
      <w:r w:rsidRPr="00ED2A10">
        <w:rPr>
          <w:rFonts w:ascii="Book Antiqua" w:hAnsi="Book Antiqua"/>
          <w:b/>
          <w:i/>
          <w:sz w:val="24"/>
          <w:szCs w:val="24"/>
        </w:rPr>
        <w:t>Authentic Leadership Theory</w:t>
      </w:r>
    </w:p>
    <w:p w14:paraId="1F32E430" w14:textId="77777777" w:rsidR="00ED2A10" w:rsidRPr="00ED2A10" w:rsidRDefault="00ED2A10" w:rsidP="00ED2A10">
      <w:pPr>
        <w:autoSpaceDE w:val="0"/>
        <w:autoSpaceDN w:val="0"/>
        <w:adjustRightInd w:val="0"/>
        <w:spacing w:after="0" w:line="240" w:lineRule="auto"/>
        <w:ind w:firstLine="709"/>
        <w:jc w:val="both"/>
        <w:rPr>
          <w:rFonts w:ascii="Book Antiqua" w:hAnsi="Book Antiqua"/>
          <w:sz w:val="24"/>
          <w:szCs w:val="24"/>
        </w:rPr>
      </w:pPr>
      <w:r w:rsidRPr="00ED2A10">
        <w:rPr>
          <w:rFonts w:ascii="Book Antiqua" w:hAnsi="Book Antiqua"/>
          <w:sz w:val="24"/>
          <w:szCs w:val="24"/>
        </w:rPr>
        <w:tab/>
        <w:t xml:space="preserve">Authentic leadership theory emphasizes the importance of integrity, transparency, and consistency between a leader's personal values and actions. Walumbwa et al. (2019) showed that authentic leadership can increase trust and </w:t>
      </w:r>
      <w:r w:rsidRPr="00ED2A10">
        <w:rPr>
          <w:rFonts w:ascii="Book Antiqua" w:hAnsi="Book Antiqua"/>
          <w:sz w:val="24"/>
          <w:szCs w:val="24"/>
        </w:rPr>
        <w:lastRenderedPageBreak/>
        <w:t>engagement among subordinates, which in turn improves team performance. In the past five years, they emphasized that authentic leadership has become increasingly relevant in an increasingly complex and transparent work environment, where employees increasingly want leaders who are honest and reliable.</w:t>
      </w:r>
    </w:p>
    <w:p w14:paraId="7E68D4B5" w14:textId="00BAE2E3" w:rsidR="00ED2A10" w:rsidRPr="00ED2A10" w:rsidRDefault="00ED2A10" w:rsidP="007A3491">
      <w:pPr>
        <w:pStyle w:val="ListParagraph"/>
        <w:numPr>
          <w:ilvl w:val="0"/>
          <w:numId w:val="2"/>
        </w:numPr>
        <w:autoSpaceDE w:val="0"/>
        <w:autoSpaceDN w:val="0"/>
        <w:adjustRightInd w:val="0"/>
        <w:spacing w:after="0" w:line="240" w:lineRule="auto"/>
        <w:ind w:left="284" w:hanging="284"/>
        <w:jc w:val="both"/>
        <w:rPr>
          <w:rFonts w:ascii="Book Antiqua" w:hAnsi="Book Antiqua"/>
          <w:b/>
          <w:i/>
          <w:sz w:val="24"/>
          <w:szCs w:val="24"/>
        </w:rPr>
      </w:pPr>
      <w:r w:rsidRPr="00ED2A10">
        <w:rPr>
          <w:rFonts w:ascii="Book Antiqua" w:hAnsi="Book Antiqua"/>
          <w:b/>
          <w:i/>
          <w:sz w:val="24"/>
          <w:szCs w:val="24"/>
        </w:rPr>
        <w:t>Adaptive Leadership Theory</w:t>
      </w:r>
    </w:p>
    <w:p w14:paraId="16B52AB4" w14:textId="77777777" w:rsidR="00ED2A10" w:rsidRPr="00ED2A10" w:rsidRDefault="00ED2A10" w:rsidP="00ED2A10">
      <w:pPr>
        <w:autoSpaceDE w:val="0"/>
        <w:autoSpaceDN w:val="0"/>
        <w:adjustRightInd w:val="0"/>
        <w:spacing w:after="0" w:line="240" w:lineRule="auto"/>
        <w:ind w:firstLine="709"/>
        <w:jc w:val="both"/>
        <w:rPr>
          <w:rFonts w:ascii="Book Antiqua" w:hAnsi="Book Antiqua"/>
          <w:sz w:val="24"/>
          <w:szCs w:val="24"/>
        </w:rPr>
      </w:pPr>
      <w:r w:rsidRPr="00ED2A10">
        <w:rPr>
          <w:rFonts w:ascii="Book Antiqua" w:hAnsi="Book Antiqua"/>
          <w:sz w:val="24"/>
          <w:szCs w:val="24"/>
        </w:rPr>
        <w:tab/>
        <w:t>Heifetz, Grashow, and Linsky (2020) developed a theory of adaptive leadership that emphasizes the importance of flexibility and the ability to navigate complex changes and challenges. They state that adaptive leadership is necessary in situations where solutions to problems are unclear or unavailable. Adaptive leaders must be able to steer their teams through uncertainty, encourage experimentation, and learn from mistakes. This theory highlights that in an ever-changing world, the ability to adapt and lead through change is key to success.</w:t>
      </w:r>
    </w:p>
    <w:p w14:paraId="3F33F41D" w14:textId="37BD3C0A" w:rsidR="00ED2A10" w:rsidRPr="00ED2A10" w:rsidRDefault="00ED2A10" w:rsidP="007A3491">
      <w:pPr>
        <w:pStyle w:val="ListParagraph"/>
        <w:numPr>
          <w:ilvl w:val="0"/>
          <w:numId w:val="2"/>
        </w:numPr>
        <w:autoSpaceDE w:val="0"/>
        <w:autoSpaceDN w:val="0"/>
        <w:adjustRightInd w:val="0"/>
        <w:spacing w:after="0" w:line="240" w:lineRule="auto"/>
        <w:ind w:left="284" w:hanging="284"/>
        <w:jc w:val="both"/>
        <w:rPr>
          <w:rFonts w:ascii="Book Antiqua" w:hAnsi="Book Antiqua"/>
          <w:b/>
          <w:i/>
          <w:sz w:val="24"/>
          <w:szCs w:val="24"/>
        </w:rPr>
      </w:pPr>
      <w:r w:rsidRPr="00ED2A10">
        <w:rPr>
          <w:rFonts w:ascii="Book Antiqua" w:hAnsi="Book Antiqua"/>
          <w:b/>
          <w:i/>
          <w:sz w:val="24"/>
          <w:szCs w:val="24"/>
        </w:rPr>
        <w:t>Service Leadership Theory</w:t>
      </w:r>
    </w:p>
    <w:p w14:paraId="4728C344" w14:textId="77777777" w:rsidR="00ED2A10" w:rsidRPr="00ED2A10" w:rsidRDefault="00ED2A10" w:rsidP="00ED2A10">
      <w:pPr>
        <w:autoSpaceDE w:val="0"/>
        <w:autoSpaceDN w:val="0"/>
        <w:adjustRightInd w:val="0"/>
        <w:spacing w:after="0" w:line="240" w:lineRule="auto"/>
        <w:ind w:firstLine="709"/>
        <w:jc w:val="both"/>
        <w:rPr>
          <w:rFonts w:ascii="Book Antiqua" w:hAnsi="Book Antiqua"/>
          <w:sz w:val="24"/>
          <w:szCs w:val="24"/>
        </w:rPr>
      </w:pPr>
      <w:r w:rsidRPr="00ED2A10">
        <w:rPr>
          <w:rFonts w:ascii="Book Antiqua" w:hAnsi="Book Antiqua"/>
          <w:sz w:val="24"/>
          <w:szCs w:val="24"/>
        </w:rPr>
        <w:tab/>
        <w:t>Service leadership, developed by Greenleaf and further developed by Spears (2018), emphasizes that leaders should put the interests of their subordinates and the organization ahead of personal interests. Service leaders focus on developing individuals in the team and creating an environment that supports their growth and well-being. Recent research shows that servant leadership can increase job satisfaction, loyalty, and commitment among team members, ultimately improving organizational performance.</w:t>
      </w:r>
    </w:p>
    <w:p w14:paraId="01D7F387" w14:textId="1EAEE547" w:rsidR="00ED2A10" w:rsidRPr="00ED2A10" w:rsidRDefault="00ED2A10" w:rsidP="007A3491">
      <w:pPr>
        <w:pStyle w:val="ListParagraph"/>
        <w:numPr>
          <w:ilvl w:val="0"/>
          <w:numId w:val="2"/>
        </w:numPr>
        <w:autoSpaceDE w:val="0"/>
        <w:autoSpaceDN w:val="0"/>
        <w:adjustRightInd w:val="0"/>
        <w:spacing w:after="0" w:line="240" w:lineRule="auto"/>
        <w:ind w:left="284" w:hanging="284"/>
        <w:jc w:val="both"/>
        <w:rPr>
          <w:rFonts w:ascii="Book Antiqua" w:hAnsi="Book Antiqua"/>
          <w:b/>
          <w:i/>
          <w:sz w:val="24"/>
          <w:szCs w:val="24"/>
        </w:rPr>
      </w:pPr>
      <w:r w:rsidRPr="00ED2A10">
        <w:rPr>
          <w:rFonts w:ascii="Book Antiqua" w:hAnsi="Book Antiqua"/>
          <w:b/>
          <w:i/>
          <w:sz w:val="24"/>
          <w:szCs w:val="24"/>
        </w:rPr>
        <w:t>Visionary Leadership Theory</w:t>
      </w:r>
    </w:p>
    <w:p w14:paraId="54A64421" w14:textId="77777777" w:rsidR="00ED2A10" w:rsidRPr="00ED2A10" w:rsidRDefault="00ED2A10" w:rsidP="00ED2A10">
      <w:pPr>
        <w:autoSpaceDE w:val="0"/>
        <w:autoSpaceDN w:val="0"/>
        <w:adjustRightInd w:val="0"/>
        <w:spacing w:after="0" w:line="240" w:lineRule="auto"/>
        <w:ind w:firstLine="709"/>
        <w:jc w:val="both"/>
        <w:rPr>
          <w:rFonts w:ascii="Book Antiqua" w:hAnsi="Book Antiqua"/>
          <w:sz w:val="24"/>
          <w:szCs w:val="24"/>
        </w:rPr>
      </w:pPr>
      <w:r w:rsidRPr="00ED2A10">
        <w:rPr>
          <w:rFonts w:ascii="Book Antiqua" w:hAnsi="Book Antiqua"/>
          <w:sz w:val="24"/>
          <w:szCs w:val="24"/>
        </w:rPr>
        <w:tab/>
        <w:t>Visionary leadership theory emphasizes the importance of a clear and compelling vision to motivate and direct teams. Sashkin and Rosenbach (2019) argue that visionary leaders are those who are able to see future opportunities, effectively communicate that vision to the team, and inspire them to work towards that vision. They point out that in a dynamic and fast-changing environment, the ability to create and communicate a clear vision is becoming increasingly important for organizational success.</w:t>
      </w:r>
    </w:p>
    <w:p w14:paraId="257A95BE" w14:textId="099087C7" w:rsidR="00870DA9" w:rsidRDefault="00ED2A10" w:rsidP="00ED2A10">
      <w:pPr>
        <w:autoSpaceDE w:val="0"/>
        <w:autoSpaceDN w:val="0"/>
        <w:adjustRightInd w:val="0"/>
        <w:spacing w:after="0" w:line="240" w:lineRule="auto"/>
        <w:ind w:firstLine="709"/>
        <w:jc w:val="both"/>
        <w:rPr>
          <w:rFonts w:ascii="Book Antiqua" w:hAnsi="Book Antiqua"/>
          <w:sz w:val="24"/>
          <w:szCs w:val="24"/>
        </w:rPr>
      </w:pPr>
      <w:r w:rsidRPr="00ED2A10">
        <w:rPr>
          <w:rFonts w:ascii="Book Antiqua" w:hAnsi="Book Antiqua"/>
          <w:sz w:val="24"/>
          <w:szCs w:val="24"/>
        </w:rPr>
        <w:tab/>
        <w:t>Leader leadership style indicators are certain aspects or characteristics that can be measured or observed to determine the type and effectiveness of the leadership style applied by a leader. These indicators help in understanding how a leader interacts with his team and how his leadership style affects the performance and dynamics of the team. Here are some important indicators that can be used to evaluate leadership style:</w:t>
      </w:r>
    </w:p>
    <w:p w14:paraId="51ABDB71" w14:textId="47299712" w:rsidR="00ED2A10" w:rsidRPr="00ED2A10" w:rsidRDefault="00ED2A10" w:rsidP="007A3491">
      <w:pPr>
        <w:pStyle w:val="ListParagraph"/>
        <w:numPr>
          <w:ilvl w:val="0"/>
          <w:numId w:val="3"/>
        </w:numPr>
        <w:autoSpaceDE w:val="0"/>
        <w:autoSpaceDN w:val="0"/>
        <w:adjustRightInd w:val="0"/>
        <w:spacing w:after="0" w:line="240" w:lineRule="auto"/>
        <w:ind w:left="284" w:hanging="284"/>
        <w:jc w:val="both"/>
        <w:rPr>
          <w:rFonts w:ascii="Book Antiqua" w:hAnsi="Book Antiqua"/>
          <w:b/>
          <w:i/>
          <w:sz w:val="24"/>
          <w:szCs w:val="24"/>
        </w:rPr>
      </w:pPr>
      <w:r w:rsidRPr="00ED2A10">
        <w:rPr>
          <w:rFonts w:ascii="Book Antiqua" w:hAnsi="Book Antiqua"/>
          <w:b/>
          <w:i/>
          <w:sz w:val="24"/>
          <w:szCs w:val="24"/>
        </w:rPr>
        <w:t>Involvement in Decision Making</w:t>
      </w:r>
    </w:p>
    <w:p w14:paraId="490E51D2" w14:textId="45A6F7BE" w:rsidR="00ED2A10" w:rsidRPr="00ED2A10" w:rsidRDefault="00ED2A10" w:rsidP="00ED2A10">
      <w:pPr>
        <w:autoSpaceDE w:val="0"/>
        <w:autoSpaceDN w:val="0"/>
        <w:adjustRightInd w:val="0"/>
        <w:spacing w:after="0" w:line="240" w:lineRule="auto"/>
        <w:ind w:firstLine="709"/>
        <w:jc w:val="both"/>
        <w:rPr>
          <w:rFonts w:ascii="Book Antiqua" w:hAnsi="Book Antiqua"/>
          <w:sz w:val="24"/>
          <w:szCs w:val="24"/>
        </w:rPr>
      </w:pPr>
      <w:r w:rsidRPr="00ED2A10">
        <w:rPr>
          <w:rFonts w:ascii="Book Antiqua" w:hAnsi="Book Antiqua"/>
          <w:sz w:val="24"/>
          <w:szCs w:val="24"/>
        </w:rPr>
        <w:tab/>
        <w:t>Subordinate Participation</w:t>
      </w:r>
      <w:r w:rsidRPr="00ED2A10">
        <w:rPr>
          <w:rFonts w:ascii="Book Antiqua" w:hAnsi="Book Antiqua"/>
          <w:sz w:val="24"/>
          <w:szCs w:val="24"/>
        </w:rPr>
        <w:tab/>
        <w:t xml:space="preserve">: How often the leader involves team </w:t>
      </w:r>
      <w:r w:rsidRPr="00ED2A10">
        <w:rPr>
          <w:rFonts w:ascii="Book Antiqua" w:hAnsi="Book Antiqua"/>
          <w:sz w:val="24"/>
          <w:szCs w:val="24"/>
        </w:rPr>
        <w:tab/>
        <w:t>members in the decision-making process indicates whether the leadership style is more democratic or authoritative. Task Delegation : This indicator measures the extent to which the leader dele</w:t>
      </w:r>
      <w:r w:rsidR="00753708">
        <w:rPr>
          <w:rFonts w:ascii="Book Antiqua" w:hAnsi="Book Antiqua"/>
          <w:sz w:val="24"/>
          <w:szCs w:val="24"/>
        </w:rPr>
        <w:t xml:space="preserve">gates responsibilities to team </w:t>
      </w:r>
      <w:r w:rsidRPr="00ED2A10">
        <w:rPr>
          <w:rFonts w:ascii="Book Antiqua" w:hAnsi="Book Antiqua"/>
          <w:sz w:val="24"/>
          <w:szCs w:val="24"/>
        </w:rPr>
        <w:t>members, which may indicate a delegative or participative leadership style.</w:t>
      </w:r>
    </w:p>
    <w:p w14:paraId="4565C1FA" w14:textId="5C227654" w:rsidR="00ED2A10" w:rsidRPr="00ED2A10" w:rsidRDefault="00ED2A10" w:rsidP="007A3491">
      <w:pPr>
        <w:pStyle w:val="ListParagraph"/>
        <w:numPr>
          <w:ilvl w:val="0"/>
          <w:numId w:val="3"/>
        </w:numPr>
        <w:autoSpaceDE w:val="0"/>
        <w:autoSpaceDN w:val="0"/>
        <w:adjustRightInd w:val="0"/>
        <w:spacing w:after="0" w:line="240" w:lineRule="auto"/>
        <w:ind w:left="284" w:hanging="284"/>
        <w:jc w:val="both"/>
        <w:rPr>
          <w:rFonts w:ascii="Book Antiqua" w:hAnsi="Book Antiqua"/>
          <w:b/>
          <w:i/>
          <w:sz w:val="24"/>
          <w:szCs w:val="24"/>
        </w:rPr>
      </w:pPr>
      <w:r w:rsidRPr="00ED2A10">
        <w:rPr>
          <w:rFonts w:ascii="Book Antiqua" w:hAnsi="Book Antiqua"/>
          <w:b/>
          <w:i/>
          <w:sz w:val="24"/>
          <w:szCs w:val="24"/>
        </w:rPr>
        <w:t>Task Orientation and Team Relationships</w:t>
      </w:r>
    </w:p>
    <w:p w14:paraId="6BCF61BE" w14:textId="77777777" w:rsidR="00ED2A10" w:rsidRPr="00ED2A10" w:rsidRDefault="00ED2A10" w:rsidP="00ED2A10">
      <w:pPr>
        <w:autoSpaceDE w:val="0"/>
        <w:autoSpaceDN w:val="0"/>
        <w:adjustRightInd w:val="0"/>
        <w:spacing w:after="0" w:line="240" w:lineRule="auto"/>
        <w:ind w:firstLine="709"/>
        <w:jc w:val="both"/>
        <w:rPr>
          <w:rFonts w:ascii="Book Antiqua" w:hAnsi="Book Antiqua"/>
          <w:sz w:val="24"/>
          <w:szCs w:val="24"/>
        </w:rPr>
      </w:pPr>
      <w:r w:rsidRPr="00ED2A10">
        <w:rPr>
          <w:rFonts w:ascii="Book Antiqua" w:hAnsi="Book Antiqua"/>
          <w:sz w:val="24"/>
          <w:szCs w:val="24"/>
        </w:rPr>
        <w:tab/>
        <w:t xml:space="preserve">Focus </w:t>
      </w:r>
      <w:r w:rsidRPr="00ED2A10">
        <w:rPr>
          <w:rFonts w:ascii="Book Antiqua" w:hAnsi="Book Antiqua"/>
          <w:sz w:val="24"/>
          <w:szCs w:val="24"/>
        </w:rPr>
        <w:tab/>
        <w:t xml:space="preserve">on Goal Achievement : Leaders who are more task-oriented usually have a strong focus on achieving targets, efficiency, and productivity. Concern for Team Well-Being : Relationship-oriented leaders tend to be concerned about </w:t>
      </w:r>
      <w:r w:rsidRPr="00ED2A10">
        <w:rPr>
          <w:rFonts w:ascii="Book Antiqua" w:hAnsi="Book Antiqua"/>
          <w:sz w:val="24"/>
          <w:szCs w:val="24"/>
        </w:rPr>
        <w:lastRenderedPageBreak/>
        <w:t>the well-being, motivation, and job satisfaction of team members, indicating an affiliate or servant leadership style.</w:t>
      </w:r>
    </w:p>
    <w:p w14:paraId="0DE5B2A2" w14:textId="404A551E" w:rsidR="00ED2A10" w:rsidRPr="00ED2A10" w:rsidRDefault="00ED2A10" w:rsidP="007A3491">
      <w:pPr>
        <w:pStyle w:val="ListParagraph"/>
        <w:numPr>
          <w:ilvl w:val="0"/>
          <w:numId w:val="3"/>
        </w:numPr>
        <w:autoSpaceDE w:val="0"/>
        <w:autoSpaceDN w:val="0"/>
        <w:adjustRightInd w:val="0"/>
        <w:spacing w:after="0" w:line="240" w:lineRule="auto"/>
        <w:ind w:left="284" w:hanging="284"/>
        <w:jc w:val="both"/>
        <w:rPr>
          <w:rFonts w:ascii="Book Antiqua" w:hAnsi="Book Antiqua"/>
          <w:b/>
          <w:i/>
          <w:sz w:val="24"/>
          <w:szCs w:val="24"/>
        </w:rPr>
      </w:pPr>
      <w:r w:rsidRPr="00ED2A10">
        <w:rPr>
          <w:rFonts w:ascii="Book Antiqua" w:hAnsi="Book Antiqua"/>
          <w:b/>
          <w:i/>
          <w:sz w:val="24"/>
          <w:szCs w:val="24"/>
        </w:rPr>
        <w:t>Adaptability</w:t>
      </w:r>
    </w:p>
    <w:p w14:paraId="4002A706" w14:textId="77777777" w:rsidR="00ED2A10" w:rsidRPr="00ED2A10" w:rsidRDefault="00ED2A10" w:rsidP="00ED2A10">
      <w:pPr>
        <w:autoSpaceDE w:val="0"/>
        <w:autoSpaceDN w:val="0"/>
        <w:adjustRightInd w:val="0"/>
        <w:spacing w:after="0" w:line="240" w:lineRule="auto"/>
        <w:ind w:firstLine="709"/>
        <w:jc w:val="both"/>
        <w:rPr>
          <w:rFonts w:ascii="Book Antiqua" w:hAnsi="Book Antiqua"/>
          <w:sz w:val="24"/>
          <w:szCs w:val="24"/>
        </w:rPr>
      </w:pPr>
      <w:r w:rsidRPr="00ED2A10">
        <w:rPr>
          <w:rFonts w:ascii="Book Antiqua" w:hAnsi="Book Antiqua"/>
          <w:sz w:val="24"/>
          <w:szCs w:val="24"/>
        </w:rPr>
        <w:tab/>
        <w:t>Responsiveness to Change : How quickly and effectively a leader can adapt to change indicates an adaptive leadership style. Leaders who are flexible in dealing with dynamic situations are usually more successful in managing uncertainty. Innovation and Creativity : Leaders who encourage innovation and creativity in their teams tend to apply transformational or visionary leadership styles.</w:t>
      </w:r>
    </w:p>
    <w:p w14:paraId="40CE7788" w14:textId="3A8B6C40" w:rsidR="00ED2A10" w:rsidRPr="00ED2A10" w:rsidRDefault="00ED2A10" w:rsidP="007A3491">
      <w:pPr>
        <w:pStyle w:val="ListParagraph"/>
        <w:numPr>
          <w:ilvl w:val="0"/>
          <w:numId w:val="3"/>
        </w:numPr>
        <w:autoSpaceDE w:val="0"/>
        <w:autoSpaceDN w:val="0"/>
        <w:adjustRightInd w:val="0"/>
        <w:spacing w:after="0" w:line="240" w:lineRule="auto"/>
        <w:ind w:left="284" w:hanging="284"/>
        <w:jc w:val="both"/>
        <w:rPr>
          <w:rFonts w:ascii="Book Antiqua" w:hAnsi="Book Antiqua"/>
          <w:b/>
          <w:i/>
          <w:sz w:val="24"/>
          <w:szCs w:val="24"/>
        </w:rPr>
      </w:pPr>
      <w:r w:rsidRPr="00ED2A10">
        <w:rPr>
          <w:rFonts w:ascii="Book Antiqua" w:hAnsi="Book Antiqua"/>
          <w:b/>
          <w:i/>
          <w:sz w:val="24"/>
          <w:szCs w:val="24"/>
        </w:rPr>
        <w:t>Communication</w:t>
      </w:r>
    </w:p>
    <w:p w14:paraId="4BCC7AE4" w14:textId="77777777" w:rsidR="00ED2A10" w:rsidRPr="00ED2A10" w:rsidRDefault="00ED2A10" w:rsidP="00ED2A10">
      <w:pPr>
        <w:autoSpaceDE w:val="0"/>
        <w:autoSpaceDN w:val="0"/>
        <w:adjustRightInd w:val="0"/>
        <w:spacing w:after="0" w:line="240" w:lineRule="auto"/>
        <w:ind w:firstLine="709"/>
        <w:jc w:val="both"/>
        <w:rPr>
          <w:rFonts w:ascii="Book Antiqua" w:hAnsi="Book Antiqua"/>
          <w:sz w:val="24"/>
          <w:szCs w:val="24"/>
        </w:rPr>
      </w:pPr>
      <w:r w:rsidRPr="00ED2A10">
        <w:rPr>
          <w:rFonts w:ascii="Book Antiqua" w:hAnsi="Book Antiqua"/>
          <w:sz w:val="24"/>
          <w:szCs w:val="24"/>
        </w:rPr>
        <w:tab/>
        <w:t>Clarity and Transparency : This indicator measures how clear and transparent the leader is in communicating the vision, mission, and goals of the organization, good communication is the hallmark of authentic and transformational leadership styles. Feedback and Listening : Leaders who provide constructive feedback regularly and are open to listening to subordinates demonstrate a participative and democratic leadership style.</w:t>
      </w:r>
    </w:p>
    <w:p w14:paraId="7E935889" w14:textId="582DEDC1" w:rsidR="00ED2A10" w:rsidRPr="00ED2A10" w:rsidRDefault="00ED2A10" w:rsidP="007A3491">
      <w:pPr>
        <w:pStyle w:val="ListParagraph"/>
        <w:numPr>
          <w:ilvl w:val="0"/>
          <w:numId w:val="3"/>
        </w:numPr>
        <w:autoSpaceDE w:val="0"/>
        <w:autoSpaceDN w:val="0"/>
        <w:adjustRightInd w:val="0"/>
        <w:spacing w:after="0" w:line="240" w:lineRule="auto"/>
        <w:ind w:left="284" w:hanging="284"/>
        <w:jc w:val="both"/>
        <w:rPr>
          <w:rFonts w:ascii="Book Antiqua" w:hAnsi="Book Antiqua"/>
          <w:b/>
          <w:i/>
          <w:sz w:val="24"/>
          <w:szCs w:val="24"/>
        </w:rPr>
      </w:pPr>
      <w:r w:rsidRPr="00ED2A10">
        <w:rPr>
          <w:rFonts w:ascii="Book Antiqua" w:hAnsi="Book Antiqua"/>
          <w:b/>
          <w:i/>
          <w:sz w:val="24"/>
          <w:szCs w:val="24"/>
        </w:rPr>
        <w:t>Motivation and Inspiration</w:t>
      </w:r>
    </w:p>
    <w:p w14:paraId="75B88C8F" w14:textId="77777777" w:rsidR="00ED2A10" w:rsidRPr="00ED2A10" w:rsidRDefault="00ED2A10" w:rsidP="00ED2A10">
      <w:pPr>
        <w:autoSpaceDE w:val="0"/>
        <w:autoSpaceDN w:val="0"/>
        <w:adjustRightInd w:val="0"/>
        <w:spacing w:after="0" w:line="240" w:lineRule="auto"/>
        <w:ind w:firstLine="709"/>
        <w:jc w:val="both"/>
        <w:rPr>
          <w:rFonts w:ascii="Book Antiqua" w:hAnsi="Book Antiqua"/>
          <w:sz w:val="24"/>
          <w:szCs w:val="24"/>
        </w:rPr>
      </w:pPr>
      <w:r w:rsidRPr="00ED2A10">
        <w:rPr>
          <w:rFonts w:ascii="Book Antiqua" w:hAnsi="Book Antiqua"/>
          <w:sz w:val="24"/>
          <w:szCs w:val="24"/>
        </w:rPr>
        <w:tab/>
        <w:t>Ability to Inspire : Leaders who are able to inspire and motivate teams to achieve extraordinary results usually have a transformational leadership style. Recognition and Rewards: The way leaders reward subordinates' performance can indicate whether they are more inclined to a transactional or transformational leadership style.</w:t>
      </w:r>
    </w:p>
    <w:p w14:paraId="43F52F7A" w14:textId="757BB03C" w:rsidR="00ED2A10" w:rsidRPr="00ED2A10" w:rsidRDefault="00ED2A10" w:rsidP="007A3491">
      <w:pPr>
        <w:pStyle w:val="ListParagraph"/>
        <w:numPr>
          <w:ilvl w:val="0"/>
          <w:numId w:val="3"/>
        </w:numPr>
        <w:autoSpaceDE w:val="0"/>
        <w:autoSpaceDN w:val="0"/>
        <w:adjustRightInd w:val="0"/>
        <w:spacing w:after="0" w:line="240" w:lineRule="auto"/>
        <w:ind w:left="284" w:hanging="284"/>
        <w:jc w:val="both"/>
        <w:rPr>
          <w:rFonts w:ascii="Book Antiqua" w:hAnsi="Book Antiqua"/>
          <w:b/>
          <w:i/>
          <w:sz w:val="24"/>
          <w:szCs w:val="24"/>
        </w:rPr>
      </w:pPr>
      <w:r w:rsidRPr="00ED2A10">
        <w:rPr>
          <w:rFonts w:ascii="Book Antiqua" w:hAnsi="Book Antiqua"/>
          <w:b/>
          <w:i/>
          <w:sz w:val="24"/>
          <w:szCs w:val="24"/>
        </w:rPr>
        <w:t>Control and Supervision</w:t>
      </w:r>
    </w:p>
    <w:p w14:paraId="302B39F5" w14:textId="77777777" w:rsidR="00ED2A10" w:rsidRPr="00ED2A10" w:rsidRDefault="00ED2A10" w:rsidP="00ED2A10">
      <w:pPr>
        <w:autoSpaceDE w:val="0"/>
        <w:autoSpaceDN w:val="0"/>
        <w:adjustRightInd w:val="0"/>
        <w:spacing w:after="0" w:line="240" w:lineRule="auto"/>
        <w:ind w:firstLine="709"/>
        <w:jc w:val="both"/>
        <w:rPr>
          <w:rFonts w:ascii="Book Antiqua" w:hAnsi="Book Antiqua"/>
          <w:sz w:val="24"/>
          <w:szCs w:val="24"/>
        </w:rPr>
      </w:pPr>
      <w:r w:rsidRPr="00ED2A10">
        <w:rPr>
          <w:rFonts w:ascii="Book Antiqua" w:hAnsi="Book Antiqua"/>
          <w:sz w:val="24"/>
          <w:szCs w:val="24"/>
        </w:rPr>
        <w:tab/>
        <w:t>Level of Supervision: How strictly leaders supervise the work of subordinates can indicate whether they use more authoritative or laissez-faire leadership style. Autonomy Given: The degree of freedom given to subordinates in performing their duties may indicate a more delegative or democratic leadership style.</w:t>
      </w:r>
    </w:p>
    <w:p w14:paraId="055B2F4B" w14:textId="3C8F1181" w:rsidR="00ED2A10" w:rsidRPr="00ED2A10" w:rsidRDefault="00ED2A10" w:rsidP="007A3491">
      <w:pPr>
        <w:pStyle w:val="ListParagraph"/>
        <w:numPr>
          <w:ilvl w:val="0"/>
          <w:numId w:val="3"/>
        </w:numPr>
        <w:autoSpaceDE w:val="0"/>
        <w:autoSpaceDN w:val="0"/>
        <w:adjustRightInd w:val="0"/>
        <w:spacing w:after="0" w:line="240" w:lineRule="auto"/>
        <w:ind w:left="284" w:hanging="284"/>
        <w:jc w:val="both"/>
        <w:rPr>
          <w:rFonts w:ascii="Book Antiqua" w:hAnsi="Book Antiqua"/>
          <w:b/>
          <w:i/>
          <w:sz w:val="24"/>
          <w:szCs w:val="24"/>
        </w:rPr>
      </w:pPr>
      <w:r w:rsidRPr="00ED2A10">
        <w:rPr>
          <w:rFonts w:ascii="Book Antiqua" w:hAnsi="Book Antiqua"/>
          <w:b/>
          <w:i/>
          <w:sz w:val="24"/>
          <w:szCs w:val="24"/>
        </w:rPr>
        <w:t>Conflict Management</w:t>
      </w:r>
    </w:p>
    <w:p w14:paraId="16320812" w14:textId="77777777" w:rsidR="00ED2A10" w:rsidRPr="00ED2A10" w:rsidRDefault="00ED2A10" w:rsidP="00ED2A10">
      <w:pPr>
        <w:autoSpaceDE w:val="0"/>
        <w:autoSpaceDN w:val="0"/>
        <w:adjustRightInd w:val="0"/>
        <w:spacing w:after="0" w:line="240" w:lineRule="auto"/>
        <w:ind w:firstLine="709"/>
        <w:jc w:val="both"/>
        <w:rPr>
          <w:rFonts w:ascii="Book Antiqua" w:hAnsi="Book Antiqua"/>
          <w:sz w:val="24"/>
          <w:szCs w:val="24"/>
        </w:rPr>
      </w:pPr>
      <w:r w:rsidRPr="00ED2A10">
        <w:rPr>
          <w:rFonts w:ascii="Book Antiqua" w:hAnsi="Book Antiqua"/>
          <w:sz w:val="24"/>
          <w:szCs w:val="24"/>
        </w:rPr>
        <w:tab/>
        <w:t>Approach to Conflict: The way leaders handle conflict, whether through mediation, confrontation, or avoidance, indicates their leadership style. Leaders who are effective in managing conflict tend to use a participative or adaptive leadership style. Problem-Solving : How effective leaders are at resolving internal team issues can indicate their ability to lead authentically or transformatively.</w:t>
      </w:r>
    </w:p>
    <w:p w14:paraId="186C5A61" w14:textId="7EC4A155" w:rsidR="00ED2A10" w:rsidRPr="00ED2A10" w:rsidRDefault="00ED2A10" w:rsidP="007A3491">
      <w:pPr>
        <w:pStyle w:val="ListParagraph"/>
        <w:numPr>
          <w:ilvl w:val="0"/>
          <w:numId w:val="3"/>
        </w:numPr>
        <w:autoSpaceDE w:val="0"/>
        <w:autoSpaceDN w:val="0"/>
        <w:adjustRightInd w:val="0"/>
        <w:spacing w:after="0" w:line="240" w:lineRule="auto"/>
        <w:ind w:left="284" w:hanging="284"/>
        <w:jc w:val="both"/>
        <w:rPr>
          <w:rFonts w:ascii="Book Antiqua" w:hAnsi="Book Antiqua"/>
          <w:b/>
          <w:i/>
          <w:sz w:val="24"/>
          <w:szCs w:val="24"/>
        </w:rPr>
      </w:pPr>
      <w:r w:rsidRPr="00ED2A10">
        <w:rPr>
          <w:rFonts w:ascii="Book Antiqua" w:hAnsi="Book Antiqua"/>
          <w:b/>
          <w:i/>
          <w:sz w:val="24"/>
          <w:szCs w:val="24"/>
        </w:rPr>
        <w:t>Concern for Subordinate Development</w:t>
      </w:r>
    </w:p>
    <w:p w14:paraId="4C0499BF" w14:textId="317B0D57" w:rsidR="00ED2A10" w:rsidRPr="00ED2A10" w:rsidRDefault="00ED2A10" w:rsidP="00753708">
      <w:pPr>
        <w:autoSpaceDE w:val="0"/>
        <w:autoSpaceDN w:val="0"/>
        <w:adjustRightInd w:val="0"/>
        <w:spacing w:after="0" w:line="240" w:lineRule="auto"/>
        <w:ind w:firstLine="709"/>
        <w:jc w:val="both"/>
        <w:rPr>
          <w:rFonts w:ascii="Book Antiqua" w:hAnsi="Book Antiqua"/>
          <w:sz w:val="24"/>
          <w:szCs w:val="24"/>
        </w:rPr>
      </w:pPr>
      <w:r w:rsidRPr="00ED2A10">
        <w:rPr>
          <w:rFonts w:ascii="Book Antiqua" w:hAnsi="Book Antiqua"/>
          <w:sz w:val="24"/>
          <w:szCs w:val="24"/>
        </w:rPr>
        <w:tab/>
        <w:t>Coaching and Development: How often and to what extent the leader is involved in developing the capabilities of subordinates, e.g. through training or mentoring, indicates a coach or servant leadership style. Opportunities for Growth: How often leaders provide opportunities for subordinates to take on new initiatives or projects is also an important indicator of transformational leadership style.</w:t>
      </w:r>
    </w:p>
    <w:p w14:paraId="54D501F9" w14:textId="355B1CEB" w:rsidR="00ED2A10" w:rsidRPr="00ED2A10" w:rsidRDefault="00ED2A10" w:rsidP="007A3491">
      <w:pPr>
        <w:pStyle w:val="ListParagraph"/>
        <w:numPr>
          <w:ilvl w:val="0"/>
          <w:numId w:val="3"/>
        </w:numPr>
        <w:autoSpaceDE w:val="0"/>
        <w:autoSpaceDN w:val="0"/>
        <w:adjustRightInd w:val="0"/>
        <w:spacing w:after="0" w:line="240" w:lineRule="auto"/>
        <w:ind w:left="284" w:hanging="284"/>
        <w:jc w:val="both"/>
        <w:rPr>
          <w:rFonts w:ascii="Book Antiqua" w:hAnsi="Book Antiqua"/>
          <w:b/>
          <w:i/>
          <w:sz w:val="24"/>
          <w:szCs w:val="24"/>
        </w:rPr>
      </w:pPr>
      <w:r w:rsidRPr="00ED2A10">
        <w:rPr>
          <w:rFonts w:ascii="Book Antiqua" w:hAnsi="Book Antiqua"/>
          <w:b/>
          <w:i/>
          <w:sz w:val="24"/>
          <w:szCs w:val="24"/>
        </w:rPr>
        <w:t>Ethical Leadership</w:t>
      </w:r>
    </w:p>
    <w:p w14:paraId="0AB99323" w14:textId="77777777" w:rsidR="00ED2A10" w:rsidRPr="00ED2A10" w:rsidRDefault="00ED2A10" w:rsidP="00ED2A10">
      <w:pPr>
        <w:autoSpaceDE w:val="0"/>
        <w:autoSpaceDN w:val="0"/>
        <w:adjustRightInd w:val="0"/>
        <w:spacing w:after="0" w:line="240" w:lineRule="auto"/>
        <w:ind w:firstLine="709"/>
        <w:jc w:val="both"/>
        <w:rPr>
          <w:rFonts w:ascii="Book Antiqua" w:hAnsi="Book Antiqua"/>
          <w:sz w:val="24"/>
          <w:szCs w:val="24"/>
        </w:rPr>
      </w:pPr>
      <w:r w:rsidRPr="00ED2A10">
        <w:rPr>
          <w:rFonts w:ascii="Book Antiqua" w:hAnsi="Book Antiqua"/>
          <w:sz w:val="24"/>
          <w:szCs w:val="24"/>
        </w:rPr>
        <w:tab/>
        <w:t xml:space="preserve">Integrity and Transparency: How often leaders practice high ethics and are transparent in their decisions indicates an authentic leadership style. Social Responsibility: The degree to which leaders prioritize social responsibility and </w:t>
      </w:r>
      <w:r w:rsidRPr="00ED2A10">
        <w:rPr>
          <w:rFonts w:ascii="Book Antiqua" w:hAnsi="Book Antiqua"/>
          <w:sz w:val="24"/>
          <w:szCs w:val="24"/>
        </w:rPr>
        <w:lastRenderedPageBreak/>
        <w:t>sustainability indicates their commitment to a long-term minded leadership style.</w:t>
      </w:r>
    </w:p>
    <w:p w14:paraId="0C4E6BDA" w14:textId="03F97AAC" w:rsidR="00ED2A10" w:rsidRPr="00ED2A10" w:rsidRDefault="00ED2A10" w:rsidP="007A3491">
      <w:pPr>
        <w:pStyle w:val="ListParagraph"/>
        <w:numPr>
          <w:ilvl w:val="0"/>
          <w:numId w:val="3"/>
        </w:numPr>
        <w:autoSpaceDE w:val="0"/>
        <w:autoSpaceDN w:val="0"/>
        <w:adjustRightInd w:val="0"/>
        <w:spacing w:after="0" w:line="240" w:lineRule="auto"/>
        <w:ind w:left="426" w:hanging="426"/>
        <w:jc w:val="both"/>
        <w:rPr>
          <w:rFonts w:ascii="Book Antiqua" w:hAnsi="Book Antiqua"/>
          <w:b/>
          <w:i/>
          <w:sz w:val="24"/>
          <w:szCs w:val="24"/>
        </w:rPr>
      </w:pPr>
      <w:r w:rsidRPr="00ED2A10">
        <w:rPr>
          <w:rFonts w:ascii="Book Antiqua" w:hAnsi="Book Antiqua"/>
          <w:b/>
          <w:i/>
          <w:sz w:val="24"/>
          <w:szCs w:val="24"/>
        </w:rPr>
        <w:t>Influence and Power</w:t>
      </w:r>
    </w:p>
    <w:p w14:paraId="1A7B5947" w14:textId="011DCE80" w:rsidR="00ED2A10" w:rsidRDefault="00ED2A10" w:rsidP="00ED2A10">
      <w:pPr>
        <w:autoSpaceDE w:val="0"/>
        <w:autoSpaceDN w:val="0"/>
        <w:adjustRightInd w:val="0"/>
        <w:spacing w:after="0" w:line="240" w:lineRule="auto"/>
        <w:ind w:firstLine="709"/>
        <w:jc w:val="both"/>
        <w:rPr>
          <w:rFonts w:ascii="Book Antiqua" w:hAnsi="Book Antiqua"/>
          <w:sz w:val="24"/>
          <w:szCs w:val="24"/>
        </w:rPr>
      </w:pPr>
      <w:r w:rsidRPr="00ED2A10">
        <w:rPr>
          <w:rFonts w:ascii="Book Antiqua" w:hAnsi="Book Antiqua"/>
          <w:sz w:val="24"/>
          <w:szCs w:val="24"/>
        </w:rPr>
        <w:tab/>
        <w:t>How to Apply Power: How leaders use their power to influence team members indicates a coercive or transformation</w:t>
      </w:r>
      <w:r w:rsidR="00A21327">
        <w:rPr>
          <w:rFonts w:ascii="Book Antiqua" w:hAnsi="Book Antiqua"/>
          <w:sz w:val="24"/>
          <w:szCs w:val="24"/>
        </w:rPr>
        <w:t xml:space="preserve">al leadership style. Source of </w:t>
      </w:r>
      <w:r w:rsidRPr="00ED2A10">
        <w:rPr>
          <w:rFonts w:ascii="Book Antiqua" w:hAnsi="Book Antiqua"/>
          <w:sz w:val="24"/>
          <w:szCs w:val="24"/>
        </w:rPr>
        <w:t>Influence: Leaders who rely on the power of influence based on expertise, charisma, or inspiration tend to use a visionary or transformational leadership style.</w:t>
      </w:r>
    </w:p>
    <w:p w14:paraId="2C00F416" w14:textId="77777777" w:rsidR="00ED2A10" w:rsidRPr="00ED2A10" w:rsidRDefault="00ED2A10" w:rsidP="00ED2A10">
      <w:pPr>
        <w:autoSpaceDE w:val="0"/>
        <w:autoSpaceDN w:val="0"/>
        <w:adjustRightInd w:val="0"/>
        <w:spacing w:after="0" w:line="240" w:lineRule="auto"/>
        <w:jc w:val="both"/>
        <w:rPr>
          <w:rFonts w:ascii="Book Antiqua" w:hAnsi="Book Antiqua"/>
          <w:b/>
          <w:sz w:val="24"/>
          <w:szCs w:val="24"/>
        </w:rPr>
      </w:pPr>
      <w:r w:rsidRPr="00ED2A10">
        <w:rPr>
          <w:rFonts w:ascii="Book Antiqua" w:hAnsi="Book Antiqua"/>
          <w:b/>
          <w:sz w:val="24"/>
          <w:szCs w:val="24"/>
        </w:rPr>
        <w:t>Work Environment</w:t>
      </w:r>
    </w:p>
    <w:p w14:paraId="3BA0B8C0" w14:textId="77777777" w:rsidR="00ED2A10" w:rsidRPr="00ED2A10" w:rsidRDefault="00ED2A10" w:rsidP="00ED2A10">
      <w:pPr>
        <w:autoSpaceDE w:val="0"/>
        <w:autoSpaceDN w:val="0"/>
        <w:adjustRightInd w:val="0"/>
        <w:spacing w:after="0" w:line="240" w:lineRule="auto"/>
        <w:ind w:firstLine="709"/>
        <w:jc w:val="both"/>
        <w:rPr>
          <w:rFonts w:ascii="Book Antiqua" w:hAnsi="Book Antiqua"/>
          <w:sz w:val="24"/>
          <w:szCs w:val="24"/>
        </w:rPr>
      </w:pPr>
      <w:r w:rsidRPr="00ED2A10">
        <w:rPr>
          <w:rFonts w:ascii="Book Antiqua" w:hAnsi="Book Antiqua"/>
          <w:sz w:val="24"/>
          <w:szCs w:val="24"/>
        </w:rPr>
        <w:tab/>
        <w:t xml:space="preserve">The work environment is one of the significant factors in determining employee productivity and well-being. In the modern context, the work environment not only includes physical aspects such as office </w:t>
      </w:r>
      <w:r w:rsidRPr="00ED2A10">
        <w:rPr>
          <w:rFonts w:ascii="Book Antiqua" w:hAnsi="Book Antiqua"/>
          <w:sz w:val="24"/>
          <w:szCs w:val="24"/>
        </w:rPr>
        <w:tab/>
        <w:t>layout, equipment and facilities, but also includes psychological and social aspects that affect employee performance and satisfaction. In general, the work environment can be defined as everything around employees that can affect the way they work and the work they achieve. The work environment includes various elements that affect performance, both directly and indirectly.</w:t>
      </w:r>
    </w:p>
    <w:p w14:paraId="1FDC5F8A" w14:textId="77777777" w:rsidR="00ED2A10" w:rsidRPr="00ED2A10" w:rsidRDefault="00ED2A10" w:rsidP="00ED2A10">
      <w:pPr>
        <w:autoSpaceDE w:val="0"/>
        <w:autoSpaceDN w:val="0"/>
        <w:adjustRightInd w:val="0"/>
        <w:spacing w:after="0" w:line="240" w:lineRule="auto"/>
        <w:ind w:firstLine="709"/>
        <w:jc w:val="both"/>
        <w:rPr>
          <w:rFonts w:ascii="Book Antiqua" w:hAnsi="Book Antiqua"/>
          <w:sz w:val="24"/>
          <w:szCs w:val="24"/>
        </w:rPr>
      </w:pPr>
      <w:r w:rsidRPr="00ED2A10">
        <w:rPr>
          <w:rFonts w:ascii="Book Antiqua" w:hAnsi="Book Antiqua"/>
          <w:sz w:val="24"/>
          <w:szCs w:val="24"/>
        </w:rPr>
        <w:tab/>
        <w:t>According to Armstrong (2020), the work environment includes all the physical, social and psychological elements that affect employee well-being and performance. Armstrong emphasizes the importance of creating an environment that is conducive to productivity and mental well-being. Sundstrom et al. (2019) define work environment as a combination of physical and social elements that form the context in which employees perform their tasks. A positive work environment, they argue, can increase motivation and performance, while a negative work environment can lead to stress and decreased productivity.</w:t>
      </w:r>
    </w:p>
    <w:p w14:paraId="6449F70A" w14:textId="77777777" w:rsidR="00ED2A10" w:rsidRPr="00ED2A10" w:rsidRDefault="00ED2A10" w:rsidP="00ED2A10">
      <w:pPr>
        <w:autoSpaceDE w:val="0"/>
        <w:autoSpaceDN w:val="0"/>
        <w:adjustRightInd w:val="0"/>
        <w:spacing w:after="0" w:line="240" w:lineRule="auto"/>
        <w:jc w:val="both"/>
        <w:rPr>
          <w:rFonts w:ascii="Book Antiqua" w:hAnsi="Book Antiqua"/>
          <w:b/>
          <w:sz w:val="24"/>
          <w:szCs w:val="24"/>
        </w:rPr>
      </w:pPr>
      <w:r w:rsidRPr="00ED2A10">
        <w:rPr>
          <w:rFonts w:ascii="Book Antiqua" w:hAnsi="Book Antiqua"/>
          <w:b/>
          <w:sz w:val="24"/>
          <w:szCs w:val="24"/>
        </w:rPr>
        <w:t>Theories of Work Environment</w:t>
      </w:r>
    </w:p>
    <w:p w14:paraId="04972689" w14:textId="4F12EC2B" w:rsidR="00ED2A10" w:rsidRPr="00ED2A10" w:rsidRDefault="00ED2A10" w:rsidP="007A3491">
      <w:pPr>
        <w:pStyle w:val="ListParagraph"/>
        <w:numPr>
          <w:ilvl w:val="0"/>
          <w:numId w:val="4"/>
        </w:numPr>
        <w:autoSpaceDE w:val="0"/>
        <w:autoSpaceDN w:val="0"/>
        <w:adjustRightInd w:val="0"/>
        <w:spacing w:after="0" w:line="240" w:lineRule="auto"/>
        <w:ind w:left="284" w:hanging="284"/>
        <w:jc w:val="both"/>
        <w:rPr>
          <w:rFonts w:ascii="Book Antiqua" w:hAnsi="Book Antiqua"/>
          <w:b/>
          <w:i/>
          <w:sz w:val="24"/>
          <w:szCs w:val="24"/>
        </w:rPr>
      </w:pPr>
      <w:r w:rsidRPr="00ED2A10">
        <w:rPr>
          <w:rFonts w:ascii="Book Antiqua" w:hAnsi="Book Antiqua"/>
          <w:b/>
          <w:i/>
          <w:sz w:val="24"/>
          <w:szCs w:val="24"/>
        </w:rPr>
        <w:t>Physical Work Environment Theory</w:t>
      </w:r>
    </w:p>
    <w:p w14:paraId="1F6239B9" w14:textId="6F87C563" w:rsidR="007B5E02" w:rsidRPr="00ED2A10" w:rsidRDefault="00ED2A10" w:rsidP="00A21327">
      <w:pPr>
        <w:autoSpaceDE w:val="0"/>
        <w:autoSpaceDN w:val="0"/>
        <w:adjustRightInd w:val="0"/>
        <w:spacing w:after="0" w:line="240" w:lineRule="auto"/>
        <w:ind w:firstLine="709"/>
        <w:jc w:val="both"/>
        <w:rPr>
          <w:rFonts w:ascii="Book Antiqua" w:hAnsi="Book Antiqua"/>
          <w:sz w:val="24"/>
          <w:szCs w:val="24"/>
        </w:rPr>
      </w:pPr>
      <w:r w:rsidRPr="00ED2A10">
        <w:rPr>
          <w:rFonts w:ascii="Book Antiqua" w:hAnsi="Book Antiqua"/>
          <w:sz w:val="24"/>
          <w:szCs w:val="24"/>
        </w:rPr>
        <w:tab/>
        <w:t>The physical work environment refers to tangible aspects such as space design, lighting, temperature, noise, and work equipment. In recent years, many studies have emphasized the importance of physical elements in supporting employee performance. According to Davis et al. (2021), open and flexible workspace design can increase interaction between employees and encourage collaboration. They also found that good lighting and temperature control can affect employee comfort levels and concentration. Davis et al. also pointed out that excessive noise in the work environment can cause distraction and reduce productivity. Elsbach and Bechky (2020) also emphasized the importance of design elements in creating an optimal work environment. They argue that a flexible office layout allows employees to choose a workspace that suits their needs, both for individual work that requires high concentration and for collaborative work.</w:t>
      </w:r>
    </w:p>
    <w:p w14:paraId="6E21A486" w14:textId="2999F962" w:rsidR="00ED2A10" w:rsidRPr="007B5E02" w:rsidRDefault="00ED2A10" w:rsidP="007A3491">
      <w:pPr>
        <w:pStyle w:val="ListParagraph"/>
        <w:numPr>
          <w:ilvl w:val="0"/>
          <w:numId w:val="4"/>
        </w:numPr>
        <w:autoSpaceDE w:val="0"/>
        <w:autoSpaceDN w:val="0"/>
        <w:adjustRightInd w:val="0"/>
        <w:spacing w:after="0" w:line="240" w:lineRule="auto"/>
        <w:ind w:left="284" w:hanging="284"/>
        <w:jc w:val="both"/>
        <w:rPr>
          <w:rFonts w:ascii="Book Antiqua" w:hAnsi="Book Antiqua"/>
          <w:b/>
          <w:i/>
          <w:sz w:val="24"/>
          <w:szCs w:val="24"/>
        </w:rPr>
      </w:pPr>
      <w:r w:rsidRPr="007B5E02">
        <w:rPr>
          <w:rFonts w:ascii="Book Antiqua" w:hAnsi="Book Antiqua"/>
          <w:b/>
          <w:i/>
          <w:sz w:val="24"/>
          <w:szCs w:val="24"/>
        </w:rPr>
        <w:t>Psychological Work Environment Theory</w:t>
      </w:r>
    </w:p>
    <w:p w14:paraId="1BB1AAD5" w14:textId="77777777" w:rsidR="00ED2A10" w:rsidRPr="00ED2A10" w:rsidRDefault="00ED2A10" w:rsidP="00ED2A10">
      <w:pPr>
        <w:autoSpaceDE w:val="0"/>
        <w:autoSpaceDN w:val="0"/>
        <w:adjustRightInd w:val="0"/>
        <w:spacing w:after="0" w:line="240" w:lineRule="auto"/>
        <w:ind w:firstLine="709"/>
        <w:jc w:val="both"/>
        <w:rPr>
          <w:rFonts w:ascii="Book Antiqua" w:hAnsi="Book Antiqua"/>
          <w:sz w:val="24"/>
          <w:szCs w:val="24"/>
        </w:rPr>
      </w:pPr>
      <w:r w:rsidRPr="00ED2A10">
        <w:rPr>
          <w:rFonts w:ascii="Book Antiqua" w:hAnsi="Book Antiqua"/>
          <w:sz w:val="24"/>
          <w:szCs w:val="24"/>
        </w:rPr>
        <w:tab/>
        <w:t xml:space="preserve">The psychological work environment includes aspects that affect the mental and emotional state of employees. These elements include interpersonal relationships, organizational culture, and work climate. Cartwright and Cooper (2020) state that a healthy psychological work environment is one that supports employees' mental well-being, provides adequate social support, and promotes work-life balance. They also emphasized that a stressful and unsupportive work </w:t>
      </w:r>
      <w:r w:rsidRPr="00ED2A10">
        <w:rPr>
          <w:rFonts w:ascii="Book Antiqua" w:hAnsi="Book Antiqua"/>
          <w:sz w:val="24"/>
          <w:szCs w:val="24"/>
        </w:rPr>
        <w:lastRenderedPageBreak/>
        <w:t>environment can lead to burnout and high turnover. Baumeister and Vohs (2019) put forward the concept of "positive work climate," which, according to them, is a key factor in motivating employees. A positive work climate involves respect between coworkers, effective communication, and opportunities for professional development. Baumeister and Vohs argue that a positive work climate not only increases job satisfaction but also individual and team performance.</w:t>
      </w:r>
    </w:p>
    <w:p w14:paraId="09F3747D" w14:textId="25743814" w:rsidR="00ED2A10" w:rsidRPr="007B5E02" w:rsidRDefault="00ED2A10" w:rsidP="007A3491">
      <w:pPr>
        <w:pStyle w:val="ListParagraph"/>
        <w:numPr>
          <w:ilvl w:val="0"/>
          <w:numId w:val="4"/>
        </w:numPr>
        <w:autoSpaceDE w:val="0"/>
        <w:autoSpaceDN w:val="0"/>
        <w:adjustRightInd w:val="0"/>
        <w:spacing w:after="0" w:line="240" w:lineRule="auto"/>
        <w:ind w:left="284" w:hanging="284"/>
        <w:jc w:val="both"/>
        <w:rPr>
          <w:rFonts w:ascii="Book Antiqua" w:hAnsi="Book Antiqua"/>
          <w:b/>
          <w:i/>
          <w:sz w:val="24"/>
          <w:szCs w:val="24"/>
        </w:rPr>
      </w:pPr>
      <w:r w:rsidRPr="007B5E02">
        <w:rPr>
          <w:rFonts w:ascii="Book Antiqua" w:hAnsi="Book Antiqua"/>
          <w:b/>
          <w:i/>
          <w:sz w:val="24"/>
          <w:szCs w:val="24"/>
        </w:rPr>
        <w:t>Social Work Environment Theory</w:t>
      </w:r>
    </w:p>
    <w:p w14:paraId="5BC8A158" w14:textId="77777777" w:rsidR="00ED2A10" w:rsidRPr="00ED2A10" w:rsidRDefault="00ED2A10" w:rsidP="00ED2A10">
      <w:pPr>
        <w:autoSpaceDE w:val="0"/>
        <w:autoSpaceDN w:val="0"/>
        <w:adjustRightInd w:val="0"/>
        <w:spacing w:after="0" w:line="240" w:lineRule="auto"/>
        <w:ind w:firstLine="709"/>
        <w:jc w:val="both"/>
        <w:rPr>
          <w:rFonts w:ascii="Book Antiqua" w:hAnsi="Book Antiqua"/>
          <w:sz w:val="24"/>
          <w:szCs w:val="24"/>
        </w:rPr>
      </w:pPr>
      <w:r w:rsidRPr="00ED2A10">
        <w:rPr>
          <w:rFonts w:ascii="Book Antiqua" w:hAnsi="Book Antiqua"/>
          <w:sz w:val="24"/>
          <w:szCs w:val="24"/>
        </w:rPr>
        <w:tab/>
        <w:t>The social work environment refers to the interactions and relationships between individuals in the organization. It involves group dynamics, social networks, and organizational culture. Bakker and Demerouti (2020) developed the "Job Demands-Resources (JD-R)" model which emphasizes that a work environment that is balanced between job demands and available resources can promote employee performance and well-being. They argued that a work environment that provides social resources, such as support from superiors and coworkers, can help employees cope with high job demands. Ehrhardt and Ragins (2021) emphasized the importance of an inclusive culture in creating a supportive social work environment. They found that a work environment that values diversity and inclusiveness can increase employee engagement and reduce interpersonal conflict. They also emphasized the importance of the leader's role in creating an inclusive work culture.</w:t>
      </w:r>
    </w:p>
    <w:p w14:paraId="3AE2A72D" w14:textId="641EB14A" w:rsidR="00ED2A10" w:rsidRPr="007B5E02" w:rsidRDefault="00ED2A10" w:rsidP="007A3491">
      <w:pPr>
        <w:pStyle w:val="ListParagraph"/>
        <w:numPr>
          <w:ilvl w:val="0"/>
          <w:numId w:val="4"/>
        </w:numPr>
        <w:autoSpaceDE w:val="0"/>
        <w:autoSpaceDN w:val="0"/>
        <w:adjustRightInd w:val="0"/>
        <w:spacing w:after="0" w:line="240" w:lineRule="auto"/>
        <w:ind w:left="284" w:hanging="284"/>
        <w:jc w:val="both"/>
        <w:rPr>
          <w:rFonts w:ascii="Book Antiqua" w:hAnsi="Book Antiqua"/>
          <w:b/>
          <w:i/>
          <w:sz w:val="24"/>
          <w:szCs w:val="24"/>
        </w:rPr>
      </w:pPr>
      <w:r w:rsidRPr="007B5E02">
        <w:rPr>
          <w:rFonts w:ascii="Book Antiqua" w:hAnsi="Book Antiqua"/>
          <w:b/>
          <w:i/>
          <w:sz w:val="24"/>
          <w:szCs w:val="24"/>
        </w:rPr>
        <w:t>Virtual Work Environment Theory</w:t>
      </w:r>
    </w:p>
    <w:p w14:paraId="7A3B9293" w14:textId="46AC4C58" w:rsidR="007B5E02" w:rsidRPr="00ED2A10" w:rsidRDefault="00ED2A10" w:rsidP="00A21327">
      <w:pPr>
        <w:autoSpaceDE w:val="0"/>
        <w:autoSpaceDN w:val="0"/>
        <w:adjustRightInd w:val="0"/>
        <w:spacing w:after="0" w:line="240" w:lineRule="auto"/>
        <w:ind w:firstLine="709"/>
        <w:jc w:val="both"/>
        <w:rPr>
          <w:rFonts w:ascii="Book Antiqua" w:hAnsi="Book Antiqua"/>
          <w:sz w:val="24"/>
          <w:szCs w:val="24"/>
        </w:rPr>
      </w:pPr>
      <w:r w:rsidRPr="00ED2A10">
        <w:rPr>
          <w:rFonts w:ascii="Book Antiqua" w:hAnsi="Book Antiqua"/>
          <w:sz w:val="24"/>
          <w:szCs w:val="24"/>
        </w:rPr>
        <w:tab/>
        <w:t>With the development of technology and the increasing number of remote workers, the concept of work environment has evolved to include virtual work environments. A virtual work environment is a workspace created through digital technology, where employees can work from different locations without having to be in a physical office. Raghuram et al. (2019) examined how virtual work environments affect employee performance and well-being. They found that the flexibility offered by virtual work environments can improve work-life balance. However, they also highlighted the challenges of creating engagement and collaboration in virtual teams. Allen et al. (2020) developed a theory of "virtual leadership" that emphasizes that leaders in virtual work environments should be more proactive in establishing effective communication, ensuring clarity of purpose, and nurturing team culture. They argued that success in a virtual work environment relies heavily on adaptive leadership skills and the ability to build trust within geographically dispersed teams.</w:t>
      </w:r>
    </w:p>
    <w:p w14:paraId="057AE92C" w14:textId="4C0BA09B" w:rsidR="00ED2A10" w:rsidRPr="007B5E02" w:rsidRDefault="00ED2A10" w:rsidP="007A3491">
      <w:pPr>
        <w:pStyle w:val="ListParagraph"/>
        <w:numPr>
          <w:ilvl w:val="0"/>
          <w:numId w:val="4"/>
        </w:numPr>
        <w:autoSpaceDE w:val="0"/>
        <w:autoSpaceDN w:val="0"/>
        <w:adjustRightInd w:val="0"/>
        <w:spacing w:after="0" w:line="240" w:lineRule="auto"/>
        <w:ind w:left="284" w:hanging="284"/>
        <w:jc w:val="both"/>
        <w:rPr>
          <w:rFonts w:ascii="Book Antiqua" w:hAnsi="Book Antiqua"/>
          <w:b/>
          <w:i/>
          <w:sz w:val="24"/>
          <w:szCs w:val="24"/>
        </w:rPr>
      </w:pPr>
      <w:r w:rsidRPr="007B5E02">
        <w:rPr>
          <w:rFonts w:ascii="Book Antiqua" w:hAnsi="Book Antiqua"/>
          <w:b/>
          <w:i/>
          <w:sz w:val="24"/>
          <w:szCs w:val="24"/>
        </w:rPr>
        <w:t>Work-Life Balance Theory</w:t>
      </w:r>
    </w:p>
    <w:p w14:paraId="1A3DC020" w14:textId="574FED3D" w:rsidR="00ED2A10" w:rsidRDefault="00ED2A10" w:rsidP="00ED2A10">
      <w:pPr>
        <w:autoSpaceDE w:val="0"/>
        <w:autoSpaceDN w:val="0"/>
        <w:adjustRightInd w:val="0"/>
        <w:spacing w:after="0" w:line="240" w:lineRule="auto"/>
        <w:ind w:firstLine="709"/>
        <w:jc w:val="both"/>
        <w:rPr>
          <w:rFonts w:ascii="Book Antiqua" w:hAnsi="Book Antiqua"/>
          <w:sz w:val="24"/>
          <w:szCs w:val="24"/>
        </w:rPr>
      </w:pPr>
      <w:r w:rsidRPr="00ED2A10">
        <w:rPr>
          <w:rFonts w:ascii="Book Antiqua" w:hAnsi="Book Antiqua"/>
          <w:sz w:val="24"/>
          <w:szCs w:val="24"/>
        </w:rPr>
        <w:tab/>
        <w:t xml:space="preserve">Work-life balance is an important element of a healthy work environment. In recent years, this concept has received increasing attention, especially with the increasing demands of work and changes in family structure. Greenhaus and Allen (2020) introduced the concept of "work-life balance" as a key factor in creating a supportive work environment. They argued that organizations that provide flexibility in work schedules and support work-life balance can increase job satisfaction and reduce stress. They also found that a good work-life balance can increase employee retention and loyalty to the organization. Kossek et al. (2021) developed the "Work-Life Interface" model that describes how work and personal life influence each other. They emphasized that a work environment </w:t>
      </w:r>
      <w:r w:rsidRPr="00ED2A10">
        <w:rPr>
          <w:rFonts w:ascii="Book Antiqua" w:hAnsi="Book Antiqua"/>
          <w:sz w:val="24"/>
          <w:szCs w:val="24"/>
        </w:rPr>
        <w:lastRenderedPageBreak/>
        <w:t>that supports this balance should consider employees' needs for leisure time and opportunities for recovery from work pressures.</w:t>
      </w:r>
    </w:p>
    <w:p w14:paraId="2412DCCF" w14:textId="77777777" w:rsidR="000A37DE" w:rsidRPr="000A37DE" w:rsidRDefault="000A37DE" w:rsidP="000A37DE">
      <w:pPr>
        <w:autoSpaceDE w:val="0"/>
        <w:autoSpaceDN w:val="0"/>
        <w:adjustRightInd w:val="0"/>
        <w:spacing w:after="0" w:line="240" w:lineRule="auto"/>
        <w:jc w:val="both"/>
        <w:rPr>
          <w:rFonts w:ascii="Book Antiqua" w:hAnsi="Book Antiqua"/>
          <w:b/>
          <w:sz w:val="24"/>
          <w:szCs w:val="24"/>
        </w:rPr>
      </w:pPr>
      <w:r w:rsidRPr="000A37DE">
        <w:rPr>
          <w:rFonts w:ascii="Book Antiqua" w:hAnsi="Book Antiqua"/>
          <w:b/>
          <w:sz w:val="24"/>
          <w:szCs w:val="24"/>
        </w:rPr>
        <w:t>Motivation</w:t>
      </w:r>
    </w:p>
    <w:p w14:paraId="5E0E6A6D" w14:textId="25249DFC" w:rsidR="000A37DE" w:rsidRPr="000A37DE" w:rsidRDefault="000A37DE" w:rsidP="000A37DE">
      <w:pPr>
        <w:autoSpaceDE w:val="0"/>
        <w:autoSpaceDN w:val="0"/>
        <w:adjustRightInd w:val="0"/>
        <w:spacing w:after="0" w:line="240" w:lineRule="auto"/>
        <w:ind w:firstLine="709"/>
        <w:jc w:val="both"/>
        <w:rPr>
          <w:rFonts w:ascii="Book Antiqua" w:hAnsi="Book Antiqua"/>
          <w:sz w:val="24"/>
          <w:szCs w:val="24"/>
        </w:rPr>
      </w:pPr>
      <w:r w:rsidRPr="000A37DE">
        <w:rPr>
          <w:rFonts w:ascii="Book Antiqua" w:hAnsi="Book Antiqua"/>
          <w:sz w:val="24"/>
          <w:szCs w:val="24"/>
        </w:rPr>
        <w:tab/>
        <w:t>The attitudes and values that motivate people to accomplish particular tasks in line with their personal objectives are known as motivation. These values and attitudes have the power to motivate people to act in ways that advance their objectives. The two elements of drive are the strength of behavior (as a strong individual effort in work) and the direction of behavior (as work to attain goals). Motivation encompasses distinct emotions, ideas, and prior experiences that are a component of the organization's internal and external connections.Motivation is a set of attitudes and values that persuade people to accomplish particular tasks in line with their own objectives, claim Rivai &amp; Sagala (2014: 276). These intangible attitudes and beliefs have the capacity to motivate othe</w:t>
      </w:r>
      <w:r>
        <w:rPr>
          <w:rFonts w:ascii="Book Antiqua" w:hAnsi="Book Antiqua"/>
          <w:sz w:val="24"/>
          <w:szCs w:val="24"/>
        </w:rPr>
        <w:t>rs to act inReaching objectives</w:t>
      </w:r>
      <w:r w:rsidRPr="000A37DE">
        <w:rPr>
          <w:rFonts w:ascii="Book Antiqua" w:hAnsi="Book Antiqua"/>
          <w:sz w:val="24"/>
          <w:szCs w:val="24"/>
        </w:rPr>
        <w:t>.</w:t>
      </w:r>
    </w:p>
    <w:p w14:paraId="6A15CBD0" w14:textId="77777777" w:rsidR="000A37DE" w:rsidRPr="000A37DE" w:rsidRDefault="000A37DE" w:rsidP="000A37DE">
      <w:pPr>
        <w:autoSpaceDE w:val="0"/>
        <w:autoSpaceDN w:val="0"/>
        <w:adjustRightInd w:val="0"/>
        <w:spacing w:after="0" w:line="240" w:lineRule="auto"/>
        <w:ind w:firstLine="709"/>
        <w:jc w:val="both"/>
        <w:rPr>
          <w:rFonts w:ascii="Book Antiqua" w:hAnsi="Book Antiqua"/>
          <w:sz w:val="24"/>
          <w:szCs w:val="24"/>
        </w:rPr>
      </w:pPr>
      <w:r w:rsidRPr="000A37DE">
        <w:rPr>
          <w:rFonts w:ascii="Book Antiqua" w:hAnsi="Book Antiqua"/>
          <w:sz w:val="24"/>
          <w:szCs w:val="24"/>
        </w:rPr>
        <w:tab/>
        <w:t>In doing his job, according to Dharma (2004), an employee's performance can be measured in three factors, namely:</w:t>
      </w:r>
    </w:p>
    <w:p w14:paraId="6138D0D7" w14:textId="11339803" w:rsidR="000A37DE" w:rsidRPr="000A37DE" w:rsidRDefault="000A37DE" w:rsidP="007A3491">
      <w:pPr>
        <w:pStyle w:val="ListParagraph"/>
        <w:numPr>
          <w:ilvl w:val="0"/>
          <w:numId w:val="5"/>
        </w:numPr>
        <w:autoSpaceDE w:val="0"/>
        <w:autoSpaceDN w:val="0"/>
        <w:adjustRightInd w:val="0"/>
        <w:spacing w:after="0" w:line="240" w:lineRule="auto"/>
        <w:ind w:left="426" w:hanging="284"/>
        <w:jc w:val="both"/>
        <w:rPr>
          <w:rFonts w:ascii="Book Antiqua" w:hAnsi="Book Antiqua"/>
          <w:sz w:val="24"/>
          <w:szCs w:val="24"/>
        </w:rPr>
      </w:pPr>
      <w:r w:rsidRPr="000A37DE">
        <w:rPr>
          <w:rFonts w:ascii="Book Antiqua" w:hAnsi="Book Antiqua"/>
          <w:sz w:val="24"/>
          <w:szCs w:val="24"/>
        </w:rPr>
        <w:t>Quantity, which is the amount that can be completed or achieved by employees in completing their work. Quantitative measurement involves calculating the output of the process or execution of activities.</w:t>
      </w:r>
    </w:p>
    <w:p w14:paraId="5BB09F9F" w14:textId="65171C9B" w:rsidR="000A37DE" w:rsidRPr="000A37DE" w:rsidRDefault="000A37DE" w:rsidP="007A3491">
      <w:pPr>
        <w:pStyle w:val="ListParagraph"/>
        <w:numPr>
          <w:ilvl w:val="0"/>
          <w:numId w:val="5"/>
        </w:numPr>
        <w:autoSpaceDE w:val="0"/>
        <w:autoSpaceDN w:val="0"/>
        <w:adjustRightInd w:val="0"/>
        <w:spacing w:after="0" w:line="240" w:lineRule="auto"/>
        <w:ind w:left="426" w:hanging="284"/>
        <w:jc w:val="both"/>
        <w:rPr>
          <w:rFonts w:ascii="Book Antiqua" w:hAnsi="Book Antiqua"/>
          <w:sz w:val="24"/>
          <w:szCs w:val="24"/>
        </w:rPr>
      </w:pPr>
      <w:r w:rsidRPr="000A37DE">
        <w:rPr>
          <w:rFonts w:ascii="Book Antiqua" w:hAnsi="Book Antiqua"/>
          <w:sz w:val="24"/>
          <w:szCs w:val="24"/>
        </w:rPr>
        <w:t>Quality, namely the quality that has been produced from the work that has been done, this quality can be seen from whether the work is good or not. Quality measurement is a reflection of the level of satisfaction</w:t>
      </w:r>
    </w:p>
    <w:p w14:paraId="21E87699" w14:textId="2254FFE5" w:rsidR="000A37DE" w:rsidRPr="000A37DE" w:rsidRDefault="000A37DE" w:rsidP="007A3491">
      <w:pPr>
        <w:pStyle w:val="ListParagraph"/>
        <w:numPr>
          <w:ilvl w:val="0"/>
          <w:numId w:val="5"/>
        </w:numPr>
        <w:autoSpaceDE w:val="0"/>
        <w:autoSpaceDN w:val="0"/>
        <w:adjustRightInd w:val="0"/>
        <w:spacing w:after="0" w:line="240" w:lineRule="auto"/>
        <w:ind w:left="426" w:hanging="284"/>
        <w:jc w:val="both"/>
        <w:rPr>
          <w:rFonts w:ascii="Book Antiqua" w:hAnsi="Book Antiqua"/>
          <w:sz w:val="24"/>
          <w:szCs w:val="24"/>
        </w:rPr>
      </w:pPr>
      <w:r w:rsidRPr="000A37DE">
        <w:rPr>
          <w:rFonts w:ascii="Book Antiqua" w:hAnsi="Book Antiqua"/>
          <w:sz w:val="24"/>
          <w:szCs w:val="24"/>
        </w:rPr>
        <w:t>Timeliness, namely whether or not the time planned for the work is appropriate. timeliness measurement is a special type of quantity measurement that determines the timeliness of completion of a job.</w:t>
      </w:r>
    </w:p>
    <w:p w14:paraId="6E1A8B45" w14:textId="77777777" w:rsidR="000A37DE" w:rsidRPr="000A37DE" w:rsidRDefault="000A37DE" w:rsidP="000A37DE">
      <w:pPr>
        <w:autoSpaceDE w:val="0"/>
        <w:autoSpaceDN w:val="0"/>
        <w:adjustRightInd w:val="0"/>
        <w:spacing w:after="0" w:line="240" w:lineRule="auto"/>
        <w:ind w:firstLine="709"/>
        <w:jc w:val="both"/>
        <w:rPr>
          <w:rFonts w:ascii="Book Antiqua" w:hAnsi="Book Antiqua"/>
          <w:sz w:val="24"/>
          <w:szCs w:val="24"/>
        </w:rPr>
      </w:pPr>
      <w:r w:rsidRPr="000A37DE">
        <w:rPr>
          <w:rFonts w:ascii="Book Antiqua" w:hAnsi="Book Antiqua"/>
          <w:sz w:val="24"/>
          <w:szCs w:val="24"/>
        </w:rPr>
        <w:tab/>
        <w:t>Gibson et al. (2010) state that a number of individual factors, including as background, demography, age, physical and mental capabilities, and talents, might influence an employee's performance. The organization, including its leadership, resources, and incentives, is the next variable. Lastly, psychological factors including job satisfaction, motivation, personality, and attitudes. According to the preceding description, it can be concluded that employee performance is very influential for employees and the organization itself. The quality and quantity of the performance of an employee can be measured in several ways, so that the performance can be assessed whether it is going well or has decreased.</w:t>
      </w:r>
    </w:p>
    <w:p w14:paraId="0B5DBF0B" w14:textId="77777777" w:rsidR="000A37DE" w:rsidRPr="000A37DE" w:rsidRDefault="000A37DE" w:rsidP="000A37DE">
      <w:pPr>
        <w:autoSpaceDE w:val="0"/>
        <w:autoSpaceDN w:val="0"/>
        <w:adjustRightInd w:val="0"/>
        <w:spacing w:after="0" w:line="240" w:lineRule="auto"/>
        <w:jc w:val="both"/>
        <w:rPr>
          <w:rFonts w:ascii="Book Antiqua" w:hAnsi="Book Antiqua"/>
          <w:b/>
          <w:sz w:val="24"/>
          <w:szCs w:val="24"/>
        </w:rPr>
      </w:pPr>
      <w:r w:rsidRPr="000A37DE">
        <w:rPr>
          <w:rFonts w:ascii="Book Antiqua" w:hAnsi="Book Antiqua"/>
          <w:b/>
          <w:sz w:val="24"/>
          <w:szCs w:val="24"/>
        </w:rPr>
        <w:t>Performance</w:t>
      </w:r>
    </w:p>
    <w:p w14:paraId="304D161A" w14:textId="2676CEE8" w:rsidR="00ED2A10" w:rsidRDefault="000A37DE" w:rsidP="000A37DE">
      <w:pPr>
        <w:autoSpaceDE w:val="0"/>
        <w:autoSpaceDN w:val="0"/>
        <w:adjustRightInd w:val="0"/>
        <w:spacing w:after="0" w:line="240" w:lineRule="auto"/>
        <w:ind w:firstLine="709"/>
        <w:jc w:val="both"/>
        <w:rPr>
          <w:rFonts w:ascii="Book Antiqua" w:hAnsi="Book Antiqua"/>
          <w:sz w:val="24"/>
          <w:szCs w:val="24"/>
        </w:rPr>
      </w:pPr>
      <w:r w:rsidRPr="000A37DE">
        <w:rPr>
          <w:rFonts w:ascii="Book Antiqua" w:hAnsi="Book Antiqua"/>
          <w:sz w:val="24"/>
          <w:szCs w:val="24"/>
        </w:rPr>
        <w:tab/>
        <w:t>Performance, in a general context, refers to the outputs or results that a person, group, or organization produces over time. Performance is evaluated not just by the final product but also by the steps taken to get there. Performance is a combination of ability, effort, and the situation facing the individual or organization. The modern understanding of performance increasingly emphasizes the importance of contextual and dynamic aspects in measuring and improving performance.</w:t>
      </w:r>
    </w:p>
    <w:p w14:paraId="2E406DF2" w14:textId="22985A84" w:rsidR="000A37DE" w:rsidRPr="000A37DE" w:rsidRDefault="000A37DE" w:rsidP="007A3491">
      <w:pPr>
        <w:pStyle w:val="ListParagraph"/>
        <w:numPr>
          <w:ilvl w:val="0"/>
          <w:numId w:val="6"/>
        </w:numPr>
        <w:autoSpaceDE w:val="0"/>
        <w:autoSpaceDN w:val="0"/>
        <w:adjustRightInd w:val="0"/>
        <w:spacing w:after="0" w:line="240" w:lineRule="auto"/>
        <w:ind w:left="284" w:hanging="284"/>
        <w:jc w:val="both"/>
        <w:rPr>
          <w:rFonts w:ascii="Book Antiqua" w:hAnsi="Book Antiqua"/>
          <w:b/>
          <w:i/>
          <w:sz w:val="24"/>
          <w:szCs w:val="24"/>
        </w:rPr>
      </w:pPr>
      <w:r w:rsidRPr="000A37DE">
        <w:rPr>
          <w:rFonts w:ascii="Book Antiqua" w:hAnsi="Book Antiqua"/>
          <w:b/>
          <w:i/>
          <w:sz w:val="24"/>
          <w:szCs w:val="24"/>
        </w:rPr>
        <w:t>According to Aguinis and O'Boyle (2019)</w:t>
      </w:r>
    </w:p>
    <w:p w14:paraId="78C6B062" w14:textId="77777777" w:rsidR="000A37DE" w:rsidRPr="000A37DE" w:rsidRDefault="000A37DE" w:rsidP="000A37DE">
      <w:pPr>
        <w:autoSpaceDE w:val="0"/>
        <w:autoSpaceDN w:val="0"/>
        <w:adjustRightInd w:val="0"/>
        <w:spacing w:after="0" w:line="240" w:lineRule="auto"/>
        <w:ind w:firstLine="709"/>
        <w:jc w:val="both"/>
        <w:rPr>
          <w:rFonts w:ascii="Book Antiqua" w:hAnsi="Book Antiqua"/>
          <w:sz w:val="24"/>
          <w:szCs w:val="24"/>
        </w:rPr>
      </w:pPr>
      <w:r w:rsidRPr="000A37DE">
        <w:rPr>
          <w:rFonts w:ascii="Book Antiqua" w:hAnsi="Book Antiqua"/>
          <w:sz w:val="24"/>
          <w:szCs w:val="24"/>
        </w:rPr>
        <w:tab/>
        <w:t xml:space="preserve">Aguinis and O'Boyle in their study emphasized that performance is a manifestation of an individual's capacity to contribute to the organization. They highlighted that performance is not only influenced by technical ability but also </w:t>
      </w:r>
      <w:r w:rsidRPr="000A37DE">
        <w:rPr>
          <w:rFonts w:ascii="Book Antiqua" w:hAnsi="Book Antiqua"/>
          <w:sz w:val="24"/>
          <w:szCs w:val="24"/>
        </w:rPr>
        <w:lastRenderedPageBreak/>
        <w:t>by various contextual factors, such as social support and work environment conditions. Performance should be understood as the result of the interaction between the individual and his or her environment, which means that performance improvement cannot only focus on individual development but also on creating a supportive work environment.</w:t>
      </w:r>
    </w:p>
    <w:p w14:paraId="796986C6" w14:textId="7539ACC3" w:rsidR="000A37DE" w:rsidRPr="000A37DE" w:rsidRDefault="000A37DE" w:rsidP="007A3491">
      <w:pPr>
        <w:pStyle w:val="ListParagraph"/>
        <w:numPr>
          <w:ilvl w:val="0"/>
          <w:numId w:val="6"/>
        </w:numPr>
        <w:autoSpaceDE w:val="0"/>
        <w:autoSpaceDN w:val="0"/>
        <w:adjustRightInd w:val="0"/>
        <w:spacing w:after="0" w:line="240" w:lineRule="auto"/>
        <w:ind w:left="284" w:hanging="284"/>
        <w:jc w:val="both"/>
        <w:rPr>
          <w:rFonts w:ascii="Book Antiqua" w:hAnsi="Book Antiqua"/>
          <w:b/>
          <w:i/>
          <w:sz w:val="24"/>
          <w:szCs w:val="24"/>
        </w:rPr>
      </w:pPr>
      <w:r w:rsidRPr="000A37DE">
        <w:rPr>
          <w:rFonts w:ascii="Book Antiqua" w:hAnsi="Book Antiqua"/>
          <w:b/>
          <w:i/>
          <w:sz w:val="24"/>
          <w:szCs w:val="24"/>
        </w:rPr>
        <w:t>According to Borman and Motowidlo (2018)</w:t>
      </w:r>
    </w:p>
    <w:p w14:paraId="60645EC7" w14:textId="77777777" w:rsidR="000A37DE" w:rsidRPr="000A37DE" w:rsidRDefault="000A37DE" w:rsidP="000A37DE">
      <w:pPr>
        <w:autoSpaceDE w:val="0"/>
        <w:autoSpaceDN w:val="0"/>
        <w:adjustRightInd w:val="0"/>
        <w:spacing w:after="0" w:line="240" w:lineRule="auto"/>
        <w:ind w:firstLine="709"/>
        <w:jc w:val="both"/>
        <w:rPr>
          <w:rFonts w:ascii="Book Antiqua" w:hAnsi="Book Antiqua"/>
          <w:sz w:val="24"/>
          <w:szCs w:val="24"/>
        </w:rPr>
      </w:pPr>
      <w:r w:rsidRPr="000A37DE">
        <w:rPr>
          <w:rFonts w:ascii="Book Antiqua" w:hAnsi="Book Antiqua"/>
          <w:sz w:val="24"/>
          <w:szCs w:val="24"/>
        </w:rPr>
        <w:tab/>
        <w:t>Borman and Motowidlo define performance as the outcome of work behavior that can be measured against established standards. They introduced the concepts of "contextual performance" and "task performance". Contextual performance is the contribution of behaviors that support the psychological and social environment at work, while task performance is the contribution directly related to the completion of a specific job. In the past five years, their research has highlighted that contextual performance is becoming increasingly important in modern dynamic and collaborative work environments.</w:t>
      </w:r>
    </w:p>
    <w:p w14:paraId="0594D416" w14:textId="7EBD6A55" w:rsidR="000A37DE" w:rsidRPr="000A37DE" w:rsidRDefault="000A37DE" w:rsidP="007A3491">
      <w:pPr>
        <w:pStyle w:val="ListParagraph"/>
        <w:numPr>
          <w:ilvl w:val="0"/>
          <w:numId w:val="6"/>
        </w:numPr>
        <w:autoSpaceDE w:val="0"/>
        <w:autoSpaceDN w:val="0"/>
        <w:adjustRightInd w:val="0"/>
        <w:spacing w:after="0" w:line="240" w:lineRule="auto"/>
        <w:ind w:left="284" w:hanging="284"/>
        <w:jc w:val="both"/>
        <w:rPr>
          <w:rFonts w:ascii="Book Antiqua" w:hAnsi="Book Antiqua"/>
          <w:b/>
          <w:i/>
          <w:sz w:val="24"/>
          <w:szCs w:val="24"/>
        </w:rPr>
      </w:pPr>
      <w:r w:rsidRPr="000A37DE">
        <w:rPr>
          <w:rFonts w:ascii="Book Antiqua" w:hAnsi="Book Antiqua"/>
          <w:b/>
          <w:i/>
          <w:sz w:val="24"/>
          <w:szCs w:val="24"/>
        </w:rPr>
        <w:t>According to Campbell and Wiernik (2020)</w:t>
      </w:r>
    </w:p>
    <w:p w14:paraId="3998F0A9" w14:textId="77777777" w:rsidR="000A37DE" w:rsidRPr="000A37DE" w:rsidRDefault="000A37DE" w:rsidP="000A37DE">
      <w:pPr>
        <w:autoSpaceDE w:val="0"/>
        <w:autoSpaceDN w:val="0"/>
        <w:adjustRightInd w:val="0"/>
        <w:spacing w:after="0" w:line="240" w:lineRule="auto"/>
        <w:ind w:firstLine="709"/>
        <w:jc w:val="both"/>
        <w:rPr>
          <w:rFonts w:ascii="Book Antiqua" w:hAnsi="Book Antiqua"/>
          <w:sz w:val="24"/>
          <w:szCs w:val="24"/>
        </w:rPr>
      </w:pPr>
      <w:r w:rsidRPr="000A37DE">
        <w:rPr>
          <w:rFonts w:ascii="Book Antiqua" w:hAnsi="Book Antiqua"/>
          <w:sz w:val="24"/>
          <w:szCs w:val="24"/>
        </w:rPr>
        <w:tab/>
        <w:t>Campbell and Wiernik expanded the definition of performance to include elements such as adaptability and proactivity. They emphasize that in a constantly changing work environment, performance can not only be measured by how well a person performs the tasks at hand, but also how well they can adapt to changes and proactively seek ways to improve work processes. High performance according to them is a combination of core competencies, adaptability, and proactive initiatives.</w:t>
      </w:r>
    </w:p>
    <w:p w14:paraId="3B5564BA" w14:textId="21CF780D" w:rsidR="000A37DE" w:rsidRPr="000A37DE" w:rsidRDefault="000A37DE" w:rsidP="007A3491">
      <w:pPr>
        <w:pStyle w:val="ListParagraph"/>
        <w:numPr>
          <w:ilvl w:val="0"/>
          <w:numId w:val="6"/>
        </w:numPr>
        <w:autoSpaceDE w:val="0"/>
        <w:autoSpaceDN w:val="0"/>
        <w:adjustRightInd w:val="0"/>
        <w:spacing w:after="0" w:line="240" w:lineRule="auto"/>
        <w:ind w:left="284" w:hanging="284"/>
        <w:jc w:val="both"/>
        <w:rPr>
          <w:rFonts w:ascii="Book Antiqua" w:hAnsi="Book Antiqua"/>
          <w:b/>
          <w:i/>
          <w:sz w:val="24"/>
          <w:szCs w:val="24"/>
        </w:rPr>
      </w:pPr>
      <w:r w:rsidRPr="000A37DE">
        <w:rPr>
          <w:rFonts w:ascii="Book Antiqua" w:hAnsi="Book Antiqua"/>
          <w:b/>
          <w:i/>
          <w:sz w:val="24"/>
          <w:szCs w:val="24"/>
        </w:rPr>
        <w:t>According to Koopmans et al. (2019)</w:t>
      </w:r>
    </w:p>
    <w:p w14:paraId="56060B89" w14:textId="77777777" w:rsidR="000A37DE" w:rsidRPr="000A37DE" w:rsidRDefault="000A37DE" w:rsidP="000A37DE">
      <w:pPr>
        <w:autoSpaceDE w:val="0"/>
        <w:autoSpaceDN w:val="0"/>
        <w:adjustRightInd w:val="0"/>
        <w:spacing w:after="0" w:line="240" w:lineRule="auto"/>
        <w:ind w:firstLine="709"/>
        <w:jc w:val="both"/>
        <w:rPr>
          <w:rFonts w:ascii="Book Antiqua" w:hAnsi="Book Antiqua"/>
          <w:sz w:val="24"/>
          <w:szCs w:val="24"/>
        </w:rPr>
      </w:pPr>
      <w:r w:rsidRPr="000A37DE">
        <w:rPr>
          <w:rFonts w:ascii="Book Antiqua" w:hAnsi="Book Antiqua"/>
          <w:sz w:val="24"/>
          <w:szCs w:val="24"/>
        </w:rPr>
        <w:tab/>
        <w:t>Koopmans et al. in their study emphasized that performance is the result of various interacting factors, including individual competencies, motivation, and organizational conditions. They developed a multi-dimensional model to measure performance, which includes aspects such as productivity, quality, adaptability, and contribution to the social environment at work. They also emphasize the importance of continuous performance evaluation to ensure that performance can be continuously improved.</w:t>
      </w:r>
    </w:p>
    <w:p w14:paraId="40F56A0D" w14:textId="31C47F3B" w:rsidR="000A37DE" w:rsidRPr="000A37DE" w:rsidRDefault="000A37DE" w:rsidP="007A3491">
      <w:pPr>
        <w:pStyle w:val="ListParagraph"/>
        <w:numPr>
          <w:ilvl w:val="0"/>
          <w:numId w:val="6"/>
        </w:numPr>
        <w:autoSpaceDE w:val="0"/>
        <w:autoSpaceDN w:val="0"/>
        <w:adjustRightInd w:val="0"/>
        <w:spacing w:after="0" w:line="240" w:lineRule="auto"/>
        <w:ind w:left="284" w:hanging="284"/>
        <w:jc w:val="both"/>
        <w:rPr>
          <w:rFonts w:ascii="Book Antiqua" w:hAnsi="Book Antiqua"/>
          <w:b/>
          <w:i/>
          <w:sz w:val="24"/>
          <w:szCs w:val="24"/>
        </w:rPr>
      </w:pPr>
      <w:r w:rsidRPr="000A37DE">
        <w:rPr>
          <w:rFonts w:ascii="Book Antiqua" w:hAnsi="Book Antiqua"/>
          <w:b/>
          <w:i/>
          <w:sz w:val="24"/>
          <w:szCs w:val="24"/>
        </w:rPr>
        <w:t>According to Oldham and Fried (2021)</w:t>
      </w:r>
    </w:p>
    <w:p w14:paraId="21F2420D" w14:textId="77777777" w:rsidR="000A37DE" w:rsidRPr="000A37DE" w:rsidRDefault="000A37DE" w:rsidP="000A37DE">
      <w:pPr>
        <w:autoSpaceDE w:val="0"/>
        <w:autoSpaceDN w:val="0"/>
        <w:adjustRightInd w:val="0"/>
        <w:spacing w:after="0" w:line="240" w:lineRule="auto"/>
        <w:ind w:firstLine="709"/>
        <w:jc w:val="both"/>
        <w:rPr>
          <w:rFonts w:ascii="Book Antiqua" w:hAnsi="Book Antiqua"/>
          <w:sz w:val="24"/>
          <w:szCs w:val="24"/>
        </w:rPr>
      </w:pPr>
      <w:r w:rsidRPr="000A37DE">
        <w:rPr>
          <w:rFonts w:ascii="Book Antiqua" w:hAnsi="Book Antiqua"/>
          <w:sz w:val="24"/>
          <w:szCs w:val="24"/>
        </w:rPr>
        <w:tab/>
        <w:t>Oldham and Fried in their recent research see performance as a reflection of the interaction between job characteristics and individual needs. They state that performance will be optimal if there is a balance between the demands of the job and the resources available to the individual. They also highlight the important role of technology in facilitating performance improvement, noting that technology can be a powerful tool to support the achievement of job goals if used appropriately.</w:t>
      </w:r>
    </w:p>
    <w:p w14:paraId="5497CC6B" w14:textId="65DCB194" w:rsidR="000A37DE" w:rsidRDefault="000A37DE" w:rsidP="000A37DE">
      <w:pPr>
        <w:autoSpaceDE w:val="0"/>
        <w:autoSpaceDN w:val="0"/>
        <w:adjustRightInd w:val="0"/>
        <w:spacing w:after="0" w:line="240" w:lineRule="auto"/>
        <w:ind w:firstLine="709"/>
        <w:jc w:val="both"/>
        <w:rPr>
          <w:rFonts w:ascii="Book Antiqua" w:hAnsi="Book Antiqua"/>
          <w:sz w:val="24"/>
          <w:szCs w:val="24"/>
        </w:rPr>
      </w:pPr>
      <w:r w:rsidRPr="000A37DE">
        <w:rPr>
          <w:rFonts w:ascii="Book Antiqua" w:hAnsi="Book Antiqua"/>
          <w:sz w:val="24"/>
          <w:szCs w:val="24"/>
        </w:rPr>
        <w:tab/>
        <w:t>A number of new theories and extensions of previous theories have emerged in the last five years to provide further insight into the factors that influence performance.</w:t>
      </w:r>
    </w:p>
    <w:p w14:paraId="7A663C2C" w14:textId="58CE91C4" w:rsidR="000A37DE" w:rsidRPr="000A37DE" w:rsidRDefault="000A37DE" w:rsidP="007A3491">
      <w:pPr>
        <w:pStyle w:val="ListParagraph"/>
        <w:numPr>
          <w:ilvl w:val="0"/>
          <w:numId w:val="7"/>
        </w:numPr>
        <w:autoSpaceDE w:val="0"/>
        <w:autoSpaceDN w:val="0"/>
        <w:adjustRightInd w:val="0"/>
        <w:spacing w:after="0" w:line="240" w:lineRule="auto"/>
        <w:ind w:left="426" w:hanging="284"/>
        <w:jc w:val="both"/>
        <w:rPr>
          <w:rFonts w:ascii="Book Antiqua" w:hAnsi="Book Antiqua"/>
          <w:b/>
          <w:i/>
          <w:sz w:val="24"/>
          <w:szCs w:val="24"/>
        </w:rPr>
      </w:pPr>
      <w:r w:rsidRPr="000A37DE">
        <w:rPr>
          <w:rFonts w:ascii="Book Antiqua" w:hAnsi="Book Antiqua"/>
          <w:b/>
          <w:i/>
          <w:sz w:val="24"/>
          <w:szCs w:val="24"/>
        </w:rPr>
        <w:t>Contextual Performance Theory</w:t>
      </w:r>
    </w:p>
    <w:p w14:paraId="3F1F4C36" w14:textId="77777777" w:rsidR="000A37DE" w:rsidRPr="000A37DE" w:rsidRDefault="000A37DE" w:rsidP="000A37DE">
      <w:pPr>
        <w:autoSpaceDE w:val="0"/>
        <w:autoSpaceDN w:val="0"/>
        <w:adjustRightInd w:val="0"/>
        <w:spacing w:after="0" w:line="240" w:lineRule="auto"/>
        <w:ind w:firstLine="709"/>
        <w:jc w:val="both"/>
        <w:rPr>
          <w:rFonts w:ascii="Book Antiqua" w:hAnsi="Book Antiqua"/>
          <w:sz w:val="24"/>
          <w:szCs w:val="24"/>
        </w:rPr>
      </w:pPr>
      <w:r w:rsidRPr="000A37DE">
        <w:rPr>
          <w:rFonts w:ascii="Book Antiqua" w:hAnsi="Book Antiqua"/>
          <w:sz w:val="24"/>
          <w:szCs w:val="24"/>
        </w:rPr>
        <w:tab/>
        <w:t xml:space="preserve">This theory emphasizes the importance of contextual performance, which includes behaviors that support the work environment but are not directly related to core job tasks. Examples of contextual performance include cooperation with coworkers, helping others, and showing initiative. Borman and Motowidlo (2018) argue that in modern organizations, where teamwork and </w:t>
      </w:r>
      <w:r w:rsidRPr="000A37DE">
        <w:rPr>
          <w:rFonts w:ascii="Book Antiqua" w:hAnsi="Book Antiqua"/>
          <w:sz w:val="24"/>
          <w:szCs w:val="24"/>
        </w:rPr>
        <w:lastRenderedPageBreak/>
        <w:t>collaboration are becoming increasingly important, contextual performance can be an important indicator of individual effectiveness in the organization.</w:t>
      </w:r>
    </w:p>
    <w:p w14:paraId="2EBB8092" w14:textId="52FA1CAC" w:rsidR="000A37DE" w:rsidRPr="000A37DE" w:rsidRDefault="000A37DE" w:rsidP="007A3491">
      <w:pPr>
        <w:pStyle w:val="ListParagraph"/>
        <w:numPr>
          <w:ilvl w:val="0"/>
          <w:numId w:val="7"/>
        </w:numPr>
        <w:autoSpaceDE w:val="0"/>
        <w:autoSpaceDN w:val="0"/>
        <w:adjustRightInd w:val="0"/>
        <w:spacing w:after="0" w:line="240" w:lineRule="auto"/>
        <w:ind w:left="426" w:hanging="284"/>
        <w:jc w:val="both"/>
        <w:rPr>
          <w:rFonts w:ascii="Book Antiqua" w:hAnsi="Book Antiqua"/>
          <w:b/>
          <w:i/>
          <w:sz w:val="24"/>
          <w:szCs w:val="24"/>
        </w:rPr>
      </w:pPr>
      <w:r w:rsidRPr="000A37DE">
        <w:rPr>
          <w:rFonts w:ascii="Book Antiqua" w:hAnsi="Book Antiqua"/>
          <w:b/>
          <w:i/>
          <w:sz w:val="24"/>
          <w:szCs w:val="24"/>
        </w:rPr>
        <w:t>Adaptability Theory</w:t>
      </w:r>
    </w:p>
    <w:p w14:paraId="6A40296B" w14:textId="77777777" w:rsidR="000A37DE" w:rsidRPr="000A37DE" w:rsidRDefault="000A37DE" w:rsidP="000A37DE">
      <w:pPr>
        <w:autoSpaceDE w:val="0"/>
        <w:autoSpaceDN w:val="0"/>
        <w:adjustRightInd w:val="0"/>
        <w:spacing w:after="0" w:line="240" w:lineRule="auto"/>
        <w:ind w:firstLine="709"/>
        <w:jc w:val="both"/>
        <w:rPr>
          <w:rFonts w:ascii="Book Antiqua" w:hAnsi="Book Antiqua"/>
          <w:sz w:val="24"/>
          <w:szCs w:val="24"/>
        </w:rPr>
      </w:pPr>
      <w:r w:rsidRPr="000A37DE">
        <w:rPr>
          <w:rFonts w:ascii="Book Antiqua" w:hAnsi="Book Antiqua"/>
          <w:sz w:val="24"/>
          <w:szCs w:val="24"/>
        </w:rPr>
        <w:tab/>
        <w:t>Campbell and Wiernik (2020) introduced adaptability theory as an important component of performance. They argue that the ability to adapt to changes in the work environment, including changes in technology, procedures, and organizational structure, is key to sustainable performance. The theory also highlights the importance of ongoing training and development to help employees improve their adaptability.</w:t>
      </w:r>
    </w:p>
    <w:p w14:paraId="3A81D98B" w14:textId="26E6B84C" w:rsidR="000A37DE" w:rsidRPr="000A37DE" w:rsidRDefault="000A37DE" w:rsidP="007A3491">
      <w:pPr>
        <w:pStyle w:val="ListParagraph"/>
        <w:numPr>
          <w:ilvl w:val="0"/>
          <w:numId w:val="7"/>
        </w:numPr>
        <w:autoSpaceDE w:val="0"/>
        <w:autoSpaceDN w:val="0"/>
        <w:adjustRightInd w:val="0"/>
        <w:spacing w:after="0" w:line="240" w:lineRule="auto"/>
        <w:ind w:left="426" w:hanging="284"/>
        <w:jc w:val="both"/>
        <w:rPr>
          <w:rFonts w:ascii="Book Antiqua" w:hAnsi="Book Antiqua"/>
          <w:b/>
          <w:i/>
          <w:sz w:val="24"/>
          <w:szCs w:val="24"/>
        </w:rPr>
      </w:pPr>
      <w:r w:rsidRPr="000A37DE">
        <w:rPr>
          <w:rFonts w:ascii="Book Antiqua" w:hAnsi="Book Antiqua"/>
          <w:b/>
          <w:i/>
          <w:sz w:val="24"/>
          <w:szCs w:val="24"/>
        </w:rPr>
        <w:t>Resource-Based Performance Theory</w:t>
      </w:r>
    </w:p>
    <w:p w14:paraId="22838403" w14:textId="77777777" w:rsidR="000A37DE" w:rsidRPr="000A37DE" w:rsidRDefault="000A37DE" w:rsidP="000A37DE">
      <w:pPr>
        <w:autoSpaceDE w:val="0"/>
        <w:autoSpaceDN w:val="0"/>
        <w:adjustRightInd w:val="0"/>
        <w:spacing w:after="0" w:line="240" w:lineRule="auto"/>
        <w:ind w:firstLine="709"/>
        <w:jc w:val="both"/>
        <w:rPr>
          <w:rFonts w:ascii="Book Antiqua" w:hAnsi="Book Antiqua"/>
          <w:sz w:val="24"/>
          <w:szCs w:val="24"/>
        </w:rPr>
      </w:pPr>
      <w:r w:rsidRPr="000A37DE">
        <w:rPr>
          <w:rFonts w:ascii="Book Antiqua" w:hAnsi="Book Antiqua"/>
          <w:sz w:val="24"/>
          <w:szCs w:val="24"/>
        </w:rPr>
        <w:tab/>
        <w:t>This theory sees performance as the result of the interaction between individual resources (such as skills and knowledge) and organizational resources (such as managerial and technological support). Aguinis and O'Boyle (2019) argue that performance can be improved by ensuring that individuals have sufficient access to the resources they need to complete their tasks. They also highlight the importance of effective resource management in organizations to optimize performance.</w:t>
      </w:r>
    </w:p>
    <w:p w14:paraId="2A6C2AC0" w14:textId="29197237" w:rsidR="000A37DE" w:rsidRPr="000A37DE" w:rsidRDefault="000A37DE" w:rsidP="007A3491">
      <w:pPr>
        <w:pStyle w:val="ListParagraph"/>
        <w:numPr>
          <w:ilvl w:val="0"/>
          <w:numId w:val="7"/>
        </w:numPr>
        <w:autoSpaceDE w:val="0"/>
        <w:autoSpaceDN w:val="0"/>
        <w:adjustRightInd w:val="0"/>
        <w:spacing w:after="0" w:line="240" w:lineRule="auto"/>
        <w:ind w:left="426" w:hanging="284"/>
        <w:jc w:val="both"/>
        <w:rPr>
          <w:rFonts w:ascii="Book Antiqua" w:hAnsi="Book Antiqua"/>
          <w:b/>
          <w:i/>
          <w:sz w:val="24"/>
          <w:szCs w:val="24"/>
        </w:rPr>
      </w:pPr>
      <w:r w:rsidRPr="000A37DE">
        <w:rPr>
          <w:rFonts w:ascii="Book Antiqua" w:hAnsi="Book Antiqua"/>
          <w:b/>
          <w:i/>
          <w:sz w:val="24"/>
          <w:szCs w:val="24"/>
        </w:rPr>
        <w:t>Motivation and Performance Theory</w:t>
      </w:r>
    </w:p>
    <w:p w14:paraId="12B0E26B" w14:textId="77777777" w:rsidR="000A37DE" w:rsidRPr="000A37DE" w:rsidRDefault="000A37DE" w:rsidP="000A37DE">
      <w:pPr>
        <w:autoSpaceDE w:val="0"/>
        <w:autoSpaceDN w:val="0"/>
        <w:adjustRightInd w:val="0"/>
        <w:spacing w:after="0" w:line="240" w:lineRule="auto"/>
        <w:ind w:firstLine="709"/>
        <w:jc w:val="both"/>
        <w:rPr>
          <w:rFonts w:ascii="Book Antiqua" w:hAnsi="Book Antiqua"/>
          <w:sz w:val="24"/>
          <w:szCs w:val="24"/>
        </w:rPr>
      </w:pPr>
      <w:r w:rsidRPr="000A37DE">
        <w:rPr>
          <w:rFonts w:ascii="Book Antiqua" w:hAnsi="Book Antiqua"/>
          <w:sz w:val="24"/>
          <w:szCs w:val="24"/>
        </w:rPr>
        <w:tab/>
        <w:t xml:space="preserve">Deci and Ryan (2020) in their theory of motivation and performance developed the concept of intrinsic and extrinsic motivation influencing performance. They emphasize that intrinsic </w:t>
      </w:r>
      <w:r w:rsidRPr="000A37DE">
        <w:rPr>
          <w:rFonts w:ascii="Book Antiqua" w:hAnsi="Book Antiqua"/>
          <w:sz w:val="24"/>
          <w:szCs w:val="24"/>
        </w:rPr>
        <w:tab/>
        <w:t>motivation, which comes from personal satisfaction and a sense of accomplishment, is more sustainable compared to extrinsic motivation which comes from external incentives such as salary or bonuses. This theory highlights the importance of creating a work environment that allows employees to feel a sense of engagement and accomplishment, which in turn can improve their performance.</w:t>
      </w:r>
    </w:p>
    <w:p w14:paraId="26EACE1B" w14:textId="51A28FFA" w:rsidR="000A37DE" w:rsidRPr="000A37DE" w:rsidRDefault="000A37DE" w:rsidP="007A3491">
      <w:pPr>
        <w:pStyle w:val="ListParagraph"/>
        <w:numPr>
          <w:ilvl w:val="0"/>
          <w:numId w:val="7"/>
        </w:numPr>
        <w:autoSpaceDE w:val="0"/>
        <w:autoSpaceDN w:val="0"/>
        <w:adjustRightInd w:val="0"/>
        <w:spacing w:after="0" w:line="240" w:lineRule="auto"/>
        <w:ind w:left="426" w:hanging="284"/>
        <w:jc w:val="both"/>
        <w:rPr>
          <w:rFonts w:ascii="Book Antiqua" w:hAnsi="Book Antiqua"/>
          <w:b/>
          <w:i/>
          <w:sz w:val="24"/>
          <w:szCs w:val="24"/>
        </w:rPr>
      </w:pPr>
      <w:r w:rsidRPr="000A37DE">
        <w:rPr>
          <w:rFonts w:ascii="Book Antiqua" w:hAnsi="Book Antiqua"/>
          <w:b/>
          <w:i/>
          <w:sz w:val="24"/>
          <w:szCs w:val="24"/>
        </w:rPr>
        <w:t>Technology and Performance Theory</w:t>
      </w:r>
    </w:p>
    <w:p w14:paraId="59998F29" w14:textId="18F1B43C" w:rsidR="000A37DE" w:rsidRDefault="000A37DE" w:rsidP="000A37DE">
      <w:pPr>
        <w:autoSpaceDE w:val="0"/>
        <w:autoSpaceDN w:val="0"/>
        <w:adjustRightInd w:val="0"/>
        <w:spacing w:after="0" w:line="240" w:lineRule="auto"/>
        <w:ind w:firstLine="709"/>
        <w:jc w:val="both"/>
        <w:rPr>
          <w:rFonts w:ascii="Book Antiqua" w:hAnsi="Book Antiqua"/>
          <w:sz w:val="24"/>
          <w:szCs w:val="24"/>
        </w:rPr>
      </w:pPr>
      <w:r w:rsidRPr="000A37DE">
        <w:rPr>
          <w:rFonts w:ascii="Book Antiqua" w:hAnsi="Book Antiqua"/>
          <w:sz w:val="24"/>
          <w:szCs w:val="24"/>
        </w:rPr>
        <w:tab/>
        <w:t>Oldham and Fried (2021) developed a theory that highlights the role of technology in supporting performance. They state that the right technology can increase efficiency, allowing employees to complete tasks faster and with better quality. However, they also caution that technology can be a double-edged sword; if not implemented well, it can lead to stress and decreased performance. Therefore, it is important to ensure that the technology used supports both individual needs and organizational goals.</w:t>
      </w:r>
    </w:p>
    <w:p w14:paraId="5AF9A834" w14:textId="77777777" w:rsidR="00A21327" w:rsidRDefault="00A21327" w:rsidP="000A37DE">
      <w:pPr>
        <w:autoSpaceDE w:val="0"/>
        <w:autoSpaceDN w:val="0"/>
        <w:adjustRightInd w:val="0"/>
        <w:spacing w:after="0" w:line="240" w:lineRule="auto"/>
        <w:ind w:firstLine="709"/>
        <w:jc w:val="both"/>
        <w:rPr>
          <w:rFonts w:ascii="Book Antiqua" w:hAnsi="Book Antiqua"/>
          <w:sz w:val="24"/>
          <w:szCs w:val="24"/>
        </w:rPr>
      </w:pPr>
    </w:p>
    <w:p w14:paraId="1385C2B7" w14:textId="1CA33DAC" w:rsidR="00ED2A10" w:rsidRDefault="000A37DE" w:rsidP="000A37DE">
      <w:pPr>
        <w:autoSpaceDE w:val="0"/>
        <w:autoSpaceDN w:val="0"/>
        <w:adjustRightInd w:val="0"/>
        <w:spacing w:after="0" w:line="240" w:lineRule="auto"/>
        <w:jc w:val="center"/>
        <w:rPr>
          <w:rFonts w:ascii="Book Antiqua" w:hAnsi="Book Antiqua" w:cs="Times New Roman"/>
          <w:b/>
          <w:bCs/>
          <w:color w:val="000000"/>
          <w:sz w:val="24"/>
          <w:szCs w:val="24"/>
          <w:lang w:val="en-GB"/>
        </w:rPr>
      </w:pPr>
      <w:r>
        <w:rPr>
          <w:noProof/>
        </w:rPr>
        <w:drawing>
          <wp:inline distT="0" distB="0" distL="0" distR="0" wp14:anchorId="3D81A489" wp14:editId="035942E8">
            <wp:extent cx="3400425" cy="2057400"/>
            <wp:effectExtent l="0" t="0" r="9525" b="0"/>
            <wp:docPr id="6" name="Picture 6"/>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1">
                      <a:extLst>
                        <a:ext uri="{28A0092B-C50C-407E-A947-70E740481C1C}">
                          <a14:useLocalDpi xmlns:a14="http://schemas.microsoft.com/office/drawing/2010/main" val="0"/>
                        </a:ext>
                      </a:extLst>
                    </a:blip>
                    <a:srcRect l="1123" t="2952" b="1845"/>
                    <a:stretch/>
                  </pic:blipFill>
                  <pic:spPr bwMode="auto">
                    <a:xfrm>
                      <a:off x="0" y="0"/>
                      <a:ext cx="3400425" cy="2057400"/>
                    </a:xfrm>
                    <a:prstGeom prst="rect">
                      <a:avLst/>
                    </a:prstGeom>
                    <a:noFill/>
                    <a:ln>
                      <a:noFill/>
                    </a:ln>
                    <a:extLst>
                      <a:ext uri="{53640926-AAD7-44D8-BBD7-CCE9431645EC}">
                        <a14:shadowObscured xmlns:a14="http://schemas.microsoft.com/office/drawing/2010/main"/>
                      </a:ext>
                    </a:extLst>
                  </pic:spPr>
                </pic:pic>
              </a:graphicData>
            </a:graphic>
          </wp:inline>
        </w:drawing>
      </w:r>
    </w:p>
    <w:p w14:paraId="4097DA09" w14:textId="12687475" w:rsidR="00AC66E3" w:rsidRDefault="000A37DE" w:rsidP="00A21327">
      <w:pPr>
        <w:autoSpaceDE w:val="0"/>
        <w:autoSpaceDN w:val="0"/>
        <w:adjustRightInd w:val="0"/>
        <w:spacing w:after="0" w:line="240" w:lineRule="auto"/>
        <w:jc w:val="center"/>
        <w:rPr>
          <w:rFonts w:ascii="Book Antiqua" w:hAnsi="Book Antiqua" w:cs="Times New Roman"/>
          <w:bCs/>
          <w:color w:val="000000"/>
          <w:sz w:val="24"/>
          <w:szCs w:val="24"/>
          <w:lang w:val="en-GB"/>
        </w:rPr>
      </w:pPr>
      <w:r w:rsidRPr="000A37DE">
        <w:rPr>
          <w:rFonts w:ascii="Book Antiqua" w:hAnsi="Book Antiqua" w:cs="Times New Roman"/>
          <w:bCs/>
          <w:color w:val="000000"/>
          <w:sz w:val="24"/>
          <w:szCs w:val="24"/>
          <w:lang w:val="en-GB"/>
        </w:rPr>
        <w:t>Figure 1. Conceptual Framework</w:t>
      </w:r>
      <w:r w:rsidR="00AC66E3">
        <w:rPr>
          <w:rFonts w:ascii="Book Antiqua" w:hAnsi="Book Antiqua" w:cs="Times New Roman"/>
          <w:bCs/>
          <w:color w:val="000000"/>
          <w:sz w:val="24"/>
          <w:szCs w:val="24"/>
          <w:lang w:val="en-GB"/>
        </w:rPr>
        <w:tab/>
      </w:r>
    </w:p>
    <w:p w14:paraId="477D5F3A" w14:textId="77777777" w:rsidR="00AC66E3" w:rsidRPr="00AC66E3" w:rsidRDefault="00AC66E3" w:rsidP="00AC66E3">
      <w:pPr>
        <w:autoSpaceDE w:val="0"/>
        <w:autoSpaceDN w:val="0"/>
        <w:adjustRightInd w:val="0"/>
        <w:spacing w:after="0" w:line="240" w:lineRule="auto"/>
        <w:jc w:val="both"/>
        <w:rPr>
          <w:rFonts w:ascii="Book Antiqua" w:hAnsi="Book Antiqua" w:cs="Times New Roman"/>
          <w:b/>
          <w:bCs/>
          <w:color w:val="000000"/>
          <w:sz w:val="24"/>
          <w:szCs w:val="24"/>
          <w:lang w:val="en-GB"/>
        </w:rPr>
      </w:pPr>
      <w:r w:rsidRPr="00AC66E3">
        <w:rPr>
          <w:rFonts w:ascii="Book Antiqua" w:hAnsi="Book Antiqua" w:cs="Times New Roman"/>
          <w:b/>
          <w:bCs/>
          <w:color w:val="000000"/>
          <w:sz w:val="24"/>
          <w:szCs w:val="24"/>
          <w:lang w:val="en-GB"/>
        </w:rPr>
        <w:lastRenderedPageBreak/>
        <w:t>Hypothesis</w:t>
      </w:r>
    </w:p>
    <w:p w14:paraId="2FBB1EB2" w14:textId="758A0D54" w:rsidR="00AC66E3" w:rsidRPr="00AC66E3" w:rsidRDefault="00AC66E3" w:rsidP="007A3491">
      <w:pPr>
        <w:pStyle w:val="ListParagraph"/>
        <w:numPr>
          <w:ilvl w:val="0"/>
          <w:numId w:val="8"/>
        </w:numPr>
        <w:autoSpaceDE w:val="0"/>
        <w:autoSpaceDN w:val="0"/>
        <w:adjustRightInd w:val="0"/>
        <w:spacing w:after="0" w:line="240" w:lineRule="auto"/>
        <w:ind w:left="426" w:hanging="284"/>
        <w:jc w:val="both"/>
        <w:rPr>
          <w:rFonts w:ascii="Book Antiqua" w:hAnsi="Book Antiqua" w:cs="Times New Roman"/>
          <w:bCs/>
          <w:color w:val="000000"/>
          <w:sz w:val="24"/>
          <w:szCs w:val="24"/>
          <w:lang w:val="en-GB"/>
        </w:rPr>
      </w:pPr>
      <w:r>
        <w:rPr>
          <w:rFonts w:ascii="Book Antiqua" w:hAnsi="Book Antiqua" w:cs="Times New Roman"/>
          <w:bCs/>
          <w:color w:val="000000"/>
          <w:sz w:val="24"/>
          <w:szCs w:val="24"/>
          <w:lang w:val="en-GB"/>
        </w:rPr>
        <w:t>H1</w:t>
      </w:r>
      <w:r w:rsidRPr="00AC66E3">
        <w:rPr>
          <w:rFonts w:ascii="Book Antiqua" w:hAnsi="Book Antiqua" w:cs="Times New Roman"/>
          <w:bCs/>
          <w:color w:val="000000"/>
          <w:sz w:val="24"/>
          <w:szCs w:val="24"/>
          <w:lang w:val="en-GB"/>
        </w:rPr>
        <w:t xml:space="preserve">: Work Environment has a Positive Effect on Employee Performance </w:t>
      </w:r>
    </w:p>
    <w:p w14:paraId="38955859" w14:textId="2886EE14" w:rsidR="00AC66E3" w:rsidRPr="00AC66E3" w:rsidRDefault="00AC66E3" w:rsidP="007A3491">
      <w:pPr>
        <w:pStyle w:val="ListParagraph"/>
        <w:numPr>
          <w:ilvl w:val="0"/>
          <w:numId w:val="8"/>
        </w:numPr>
        <w:autoSpaceDE w:val="0"/>
        <w:autoSpaceDN w:val="0"/>
        <w:adjustRightInd w:val="0"/>
        <w:spacing w:after="0" w:line="240" w:lineRule="auto"/>
        <w:ind w:left="426" w:hanging="284"/>
        <w:jc w:val="both"/>
        <w:rPr>
          <w:rFonts w:ascii="Book Antiqua" w:hAnsi="Book Antiqua" w:cs="Times New Roman"/>
          <w:bCs/>
          <w:color w:val="000000"/>
          <w:sz w:val="24"/>
          <w:szCs w:val="24"/>
          <w:lang w:val="en-GB"/>
        </w:rPr>
      </w:pPr>
      <w:r>
        <w:rPr>
          <w:rFonts w:ascii="Book Antiqua" w:hAnsi="Book Antiqua" w:cs="Times New Roman"/>
          <w:bCs/>
          <w:color w:val="000000"/>
          <w:sz w:val="24"/>
          <w:szCs w:val="24"/>
          <w:lang w:val="en-GB"/>
        </w:rPr>
        <w:t>H2</w:t>
      </w:r>
      <w:r w:rsidRPr="00AC66E3">
        <w:rPr>
          <w:rFonts w:ascii="Book Antiqua" w:hAnsi="Book Antiqua" w:cs="Times New Roman"/>
          <w:bCs/>
          <w:color w:val="000000"/>
          <w:sz w:val="24"/>
          <w:szCs w:val="24"/>
          <w:lang w:val="en-GB"/>
        </w:rPr>
        <w:t>: Leadership Style Has a Positive and Significant Effect on Employee Performance</w:t>
      </w:r>
    </w:p>
    <w:p w14:paraId="546B2553" w14:textId="46C768FF" w:rsidR="00AC66E3" w:rsidRPr="00AC66E3" w:rsidRDefault="00AC66E3" w:rsidP="007A3491">
      <w:pPr>
        <w:pStyle w:val="ListParagraph"/>
        <w:numPr>
          <w:ilvl w:val="0"/>
          <w:numId w:val="8"/>
        </w:numPr>
        <w:autoSpaceDE w:val="0"/>
        <w:autoSpaceDN w:val="0"/>
        <w:adjustRightInd w:val="0"/>
        <w:spacing w:after="0" w:line="240" w:lineRule="auto"/>
        <w:ind w:left="426" w:hanging="284"/>
        <w:jc w:val="both"/>
        <w:rPr>
          <w:rFonts w:ascii="Book Antiqua" w:hAnsi="Book Antiqua" w:cs="Times New Roman"/>
          <w:bCs/>
          <w:color w:val="000000"/>
          <w:sz w:val="24"/>
          <w:szCs w:val="24"/>
          <w:lang w:val="en-GB"/>
        </w:rPr>
      </w:pPr>
      <w:r>
        <w:rPr>
          <w:rFonts w:ascii="Book Antiqua" w:hAnsi="Book Antiqua" w:cs="Times New Roman"/>
          <w:bCs/>
          <w:color w:val="000000"/>
          <w:sz w:val="24"/>
          <w:szCs w:val="24"/>
          <w:lang w:val="en-GB"/>
        </w:rPr>
        <w:t>H3</w:t>
      </w:r>
      <w:r w:rsidRPr="00AC66E3">
        <w:rPr>
          <w:rFonts w:ascii="Book Antiqua" w:hAnsi="Book Antiqua" w:cs="Times New Roman"/>
          <w:bCs/>
          <w:color w:val="000000"/>
          <w:sz w:val="24"/>
          <w:szCs w:val="24"/>
          <w:lang w:val="en-GB"/>
        </w:rPr>
        <w:t>: Work Environment Has a Positive and Significant Effect on Motivation</w:t>
      </w:r>
    </w:p>
    <w:p w14:paraId="2D83B692" w14:textId="0D8AC20C" w:rsidR="00AC66E3" w:rsidRPr="00AC66E3" w:rsidRDefault="00AC66E3" w:rsidP="007A3491">
      <w:pPr>
        <w:pStyle w:val="ListParagraph"/>
        <w:numPr>
          <w:ilvl w:val="0"/>
          <w:numId w:val="8"/>
        </w:numPr>
        <w:autoSpaceDE w:val="0"/>
        <w:autoSpaceDN w:val="0"/>
        <w:adjustRightInd w:val="0"/>
        <w:spacing w:after="0" w:line="240" w:lineRule="auto"/>
        <w:ind w:left="426" w:hanging="284"/>
        <w:jc w:val="both"/>
        <w:rPr>
          <w:rFonts w:ascii="Book Antiqua" w:hAnsi="Book Antiqua" w:cs="Times New Roman"/>
          <w:bCs/>
          <w:color w:val="000000"/>
          <w:sz w:val="24"/>
          <w:szCs w:val="24"/>
          <w:lang w:val="en-GB"/>
        </w:rPr>
      </w:pPr>
      <w:r w:rsidRPr="00AC66E3">
        <w:rPr>
          <w:rFonts w:ascii="Book Antiqua" w:hAnsi="Book Antiqua" w:cs="Times New Roman"/>
          <w:bCs/>
          <w:color w:val="000000"/>
          <w:sz w:val="24"/>
          <w:szCs w:val="24"/>
          <w:lang w:val="en-GB"/>
        </w:rPr>
        <w:t>H4</w:t>
      </w:r>
      <w:r w:rsidRPr="00AC66E3">
        <w:rPr>
          <w:rFonts w:ascii="Book Antiqua" w:hAnsi="Book Antiqua" w:cs="Times New Roman"/>
          <w:bCs/>
          <w:color w:val="000000"/>
          <w:sz w:val="24"/>
          <w:szCs w:val="24"/>
          <w:lang w:val="en-GB"/>
        </w:rPr>
        <w:tab/>
        <w:t>: Leadership Style Has a Positive and Significant Effect on Motivation</w:t>
      </w:r>
    </w:p>
    <w:p w14:paraId="30FFDB94" w14:textId="72FFF684" w:rsidR="00AC66E3" w:rsidRPr="00AC66E3" w:rsidRDefault="00AC66E3" w:rsidP="007A3491">
      <w:pPr>
        <w:pStyle w:val="ListParagraph"/>
        <w:numPr>
          <w:ilvl w:val="0"/>
          <w:numId w:val="8"/>
        </w:numPr>
        <w:autoSpaceDE w:val="0"/>
        <w:autoSpaceDN w:val="0"/>
        <w:adjustRightInd w:val="0"/>
        <w:spacing w:after="0" w:line="240" w:lineRule="auto"/>
        <w:ind w:left="426" w:hanging="284"/>
        <w:jc w:val="both"/>
        <w:rPr>
          <w:rFonts w:ascii="Book Antiqua" w:hAnsi="Book Antiqua" w:cs="Times New Roman"/>
          <w:bCs/>
          <w:color w:val="000000"/>
          <w:sz w:val="24"/>
          <w:szCs w:val="24"/>
          <w:lang w:val="en-GB"/>
        </w:rPr>
      </w:pPr>
      <w:r>
        <w:rPr>
          <w:rFonts w:ascii="Book Antiqua" w:hAnsi="Book Antiqua" w:cs="Times New Roman"/>
          <w:bCs/>
          <w:color w:val="000000"/>
          <w:sz w:val="24"/>
          <w:szCs w:val="24"/>
          <w:lang w:val="en-GB"/>
        </w:rPr>
        <w:t>H5</w:t>
      </w:r>
      <w:r w:rsidRPr="00AC66E3">
        <w:rPr>
          <w:rFonts w:ascii="Book Antiqua" w:hAnsi="Book Antiqua" w:cs="Times New Roman"/>
          <w:bCs/>
          <w:color w:val="000000"/>
          <w:sz w:val="24"/>
          <w:szCs w:val="24"/>
          <w:lang w:val="en-GB"/>
        </w:rPr>
        <w:t>: Motivation Has a Positive and Significant Effect on Performance</w:t>
      </w:r>
    </w:p>
    <w:p w14:paraId="62977CC1" w14:textId="1FD1AED6" w:rsidR="00AC66E3" w:rsidRPr="00AC66E3" w:rsidRDefault="00AC66E3" w:rsidP="007A3491">
      <w:pPr>
        <w:pStyle w:val="ListParagraph"/>
        <w:numPr>
          <w:ilvl w:val="0"/>
          <w:numId w:val="8"/>
        </w:numPr>
        <w:autoSpaceDE w:val="0"/>
        <w:autoSpaceDN w:val="0"/>
        <w:adjustRightInd w:val="0"/>
        <w:spacing w:after="0" w:line="240" w:lineRule="auto"/>
        <w:ind w:left="426" w:hanging="284"/>
        <w:jc w:val="both"/>
        <w:rPr>
          <w:rFonts w:ascii="Book Antiqua" w:hAnsi="Book Antiqua" w:cs="Times New Roman"/>
          <w:bCs/>
          <w:color w:val="000000"/>
          <w:sz w:val="24"/>
          <w:szCs w:val="24"/>
          <w:lang w:val="en-GB"/>
        </w:rPr>
      </w:pPr>
      <w:r>
        <w:rPr>
          <w:rFonts w:ascii="Book Antiqua" w:hAnsi="Book Antiqua" w:cs="Times New Roman"/>
          <w:bCs/>
          <w:color w:val="000000"/>
          <w:sz w:val="24"/>
          <w:szCs w:val="24"/>
          <w:lang w:val="en-GB"/>
        </w:rPr>
        <w:t>H6</w:t>
      </w:r>
      <w:r w:rsidRPr="00AC66E3">
        <w:rPr>
          <w:rFonts w:ascii="Book Antiqua" w:hAnsi="Book Antiqua" w:cs="Times New Roman"/>
          <w:bCs/>
          <w:color w:val="000000"/>
          <w:sz w:val="24"/>
          <w:szCs w:val="24"/>
          <w:lang w:val="en-GB"/>
        </w:rPr>
        <w:t>: Work Environment Has a Positive and Significant Effect on Employee Performance through Motivation as an Intervening Variable.</w:t>
      </w:r>
    </w:p>
    <w:p w14:paraId="1C946736" w14:textId="3A388A52" w:rsidR="00AC66E3" w:rsidRPr="00AC66E3" w:rsidRDefault="00AC66E3" w:rsidP="007A3491">
      <w:pPr>
        <w:pStyle w:val="ListParagraph"/>
        <w:numPr>
          <w:ilvl w:val="0"/>
          <w:numId w:val="8"/>
        </w:numPr>
        <w:autoSpaceDE w:val="0"/>
        <w:autoSpaceDN w:val="0"/>
        <w:adjustRightInd w:val="0"/>
        <w:spacing w:after="0" w:line="240" w:lineRule="auto"/>
        <w:ind w:left="426" w:hanging="284"/>
        <w:jc w:val="both"/>
        <w:rPr>
          <w:rFonts w:ascii="Book Antiqua" w:hAnsi="Book Antiqua" w:cs="Times New Roman"/>
          <w:bCs/>
          <w:color w:val="000000"/>
          <w:sz w:val="24"/>
          <w:szCs w:val="24"/>
          <w:lang w:val="en-GB"/>
        </w:rPr>
      </w:pPr>
      <w:r>
        <w:rPr>
          <w:rFonts w:ascii="Book Antiqua" w:hAnsi="Book Antiqua" w:cs="Times New Roman"/>
          <w:bCs/>
          <w:color w:val="000000"/>
          <w:sz w:val="24"/>
          <w:szCs w:val="24"/>
          <w:lang w:val="en-GB"/>
        </w:rPr>
        <w:t>H7</w:t>
      </w:r>
      <w:r w:rsidRPr="00AC66E3">
        <w:rPr>
          <w:rFonts w:ascii="Book Antiqua" w:hAnsi="Book Antiqua" w:cs="Times New Roman"/>
          <w:bCs/>
          <w:color w:val="000000"/>
          <w:sz w:val="24"/>
          <w:szCs w:val="24"/>
          <w:lang w:val="en-GB"/>
        </w:rPr>
        <w:t>: Leadership style has a positive and significant effect on employee performance through motivation as an intervening variable.</w:t>
      </w:r>
    </w:p>
    <w:p w14:paraId="74ACFE48" w14:textId="77777777" w:rsidR="000A37DE" w:rsidRPr="00ED2A10" w:rsidRDefault="000A37DE" w:rsidP="00AC66E3">
      <w:pPr>
        <w:autoSpaceDE w:val="0"/>
        <w:autoSpaceDN w:val="0"/>
        <w:adjustRightInd w:val="0"/>
        <w:spacing w:after="0" w:line="240" w:lineRule="auto"/>
        <w:rPr>
          <w:rFonts w:ascii="Book Antiqua" w:hAnsi="Book Antiqua" w:cs="Times New Roman"/>
          <w:b/>
          <w:bCs/>
          <w:color w:val="000000"/>
          <w:sz w:val="24"/>
          <w:szCs w:val="24"/>
          <w:lang w:val="en-GB"/>
        </w:rPr>
      </w:pPr>
    </w:p>
    <w:p w14:paraId="6ACF5C55" w14:textId="77777777" w:rsidR="00870DA9" w:rsidRPr="00B44167" w:rsidRDefault="00870DA9" w:rsidP="00870DA9">
      <w:pPr>
        <w:spacing w:after="0" w:line="240" w:lineRule="auto"/>
        <w:jc w:val="both"/>
        <w:rPr>
          <w:rFonts w:ascii="Book Antiqua" w:hAnsi="Book Antiqua"/>
          <w:b/>
          <w:sz w:val="24"/>
          <w:szCs w:val="24"/>
        </w:rPr>
      </w:pPr>
      <w:r w:rsidRPr="00B44167">
        <w:rPr>
          <w:rFonts w:ascii="Book Antiqua" w:hAnsi="Book Antiqua"/>
          <w:b/>
          <w:sz w:val="24"/>
          <w:szCs w:val="24"/>
        </w:rPr>
        <w:t>METHODOLOGY</w:t>
      </w:r>
    </w:p>
    <w:p w14:paraId="60F456B5" w14:textId="77777777" w:rsidR="00AC66E3" w:rsidRPr="00AC66E3" w:rsidRDefault="00AC66E3" w:rsidP="00AC66E3">
      <w:pPr>
        <w:pStyle w:val="ListParagraph"/>
        <w:spacing w:after="0" w:line="240" w:lineRule="auto"/>
        <w:ind w:left="0" w:firstLine="720"/>
        <w:jc w:val="both"/>
        <w:rPr>
          <w:rFonts w:ascii="Book Antiqua" w:hAnsi="Book Antiqua"/>
          <w:sz w:val="24"/>
          <w:szCs w:val="24"/>
        </w:rPr>
      </w:pPr>
      <w:r w:rsidRPr="00AC66E3">
        <w:rPr>
          <w:rFonts w:ascii="Book Antiqua" w:hAnsi="Book Antiqua"/>
          <w:sz w:val="24"/>
          <w:szCs w:val="24"/>
        </w:rPr>
        <w:t>This type of research is a type of quantitative research, starting from general theory to specific theory using reference to a specific sample or population. This study uses work environment variables and leadership styles with motivation as an intervening variable.</w:t>
      </w:r>
    </w:p>
    <w:p w14:paraId="18AF50EC" w14:textId="77777777" w:rsidR="00AC66E3" w:rsidRPr="00AC66E3" w:rsidRDefault="00AC66E3" w:rsidP="00AC66E3">
      <w:pPr>
        <w:pStyle w:val="ListParagraph"/>
        <w:spacing w:after="0" w:line="240" w:lineRule="auto"/>
        <w:ind w:left="0" w:firstLine="720"/>
        <w:jc w:val="both"/>
        <w:rPr>
          <w:rFonts w:ascii="Book Antiqua" w:hAnsi="Book Antiqua"/>
          <w:sz w:val="24"/>
          <w:szCs w:val="24"/>
        </w:rPr>
      </w:pPr>
      <w:r w:rsidRPr="00AC66E3">
        <w:rPr>
          <w:rFonts w:ascii="Book Antiqua" w:hAnsi="Book Antiqua"/>
          <w:sz w:val="24"/>
          <w:szCs w:val="24"/>
        </w:rPr>
        <w:t>This research employs the idea of problem-solving and hypotheses, which are researcher presumptions that will be validated by study findings. With PT Permodalan Nasional Madani as the research subject, this study makes use of primary data. When researchers use primary data, they do it directly, without the assistance of a third party. Employees of PT Permodalan Nasional Madani will get a questionnaire as part of the data collection process. For the variable to be more precise, effective, and communicative, the measurement scale is the value of the variable measured by a particular instrument and can be expressed in numerical form.. The measurement scale used is the Likert Scale, which is a scale used to measure the attitudes, opinions, and perceptions of a person or group of people about social phenomena (Sugiyono, 2021).</w:t>
      </w:r>
    </w:p>
    <w:p w14:paraId="18C0282E" w14:textId="77777777" w:rsidR="00AC66E3" w:rsidRPr="00AC66E3" w:rsidRDefault="00AC66E3" w:rsidP="00AC66E3">
      <w:pPr>
        <w:pStyle w:val="ListParagraph"/>
        <w:spacing w:after="0" w:line="240" w:lineRule="auto"/>
        <w:ind w:left="0" w:firstLine="720"/>
        <w:jc w:val="both"/>
        <w:rPr>
          <w:rFonts w:ascii="Book Antiqua" w:hAnsi="Book Antiqua"/>
          <w:sz w:val="24"/>
          <w:szCs w:val="24"/>
        </w:rPr>
      </w:pPr>
      <w:r w:rsidRPr="00AC66E3">
        <w:rPr>
          <w:rFonts w:ascii="Book Antiqua" w:hAnsi="Book Antiqua"/>
          <w:sz w:val="24"/>
          <w:szCs w:val="24"/>
        </w:rPr>
        <w:t>For the purposes of quantitative analysis, the Likert Scale will provide answers that can be scored, ranging from score 1 (strongly disagree) to score 5 (strongly agree).</w:t>
      </w:r>
    </w:p>
    <w:p w14:paraId="1ED23A44" w14:textId="029A27B2" w:rsidR="00AC66E3" w:rsidRPr="00AC66E3" w:rsidRDefault="00AC66E3" w:rsidP="00AC66E3">
      <w:pPr>
        <w:pStyle w:val="ListParagraph"/>
        <w:spacing w:after="0" w:line="240" w:lineRule="auto"/>
        <w:ind w:left="0" w:firstLine="720"/>
        <w:jc w:val="both"/>
        <w:rPr>
          <w:rFonts w:ascii="Book Antiqua" w:hAnsi="Book Antiqua"/>
          <w:sz w:val="24"/>
          <w:szCs w:val="24"/>
        </w:rPr>
      </w:pPr>
      <w:r w:rsidRPr="00AC66E3">
        <w:rPr>
          <w:rFonts w:ascii="Book Antiqua" w:hAnsi="Book Antiqua"/>
          <w:sz w:val="24"/>
          <w:szCs w:val="24"/>
        </w:rPr>
        <w:t>The participants in this study will be the staff members of PT Permodalan Nasional Madani. The information gathered comes from surveys that will be given to staff members. The Random Sampling approach was used in this study to acquire data.</w:t>
      </w:r>
    </w:p>
    <w:p w14:paraId="0211F61C" w14:textId="77777777" w:rsidR="00AC66E3" w:rsidRDefault="00AC66E3" w:rsidP="00AC66E3">
      <w:pPr>
        <w:pStyle w:val="ListParagraph"/>
        <w:spacing w:after="0" w:line="240" w:lineRule="auto"/>
        <w:ind w:left="0" w:firstLine="720"/>
        <w:jc w:val="both"/>
        <w:rPr>
          <w:rFonts w:ascii="Book Antiqua" w:hAnsi="Book Antiqua"/>
          <w:sz w:val="24"/>
          <w:szCs w:val="24"/>
        </w:rPr>
      </w:pPr>
      <w:r w:rsidRPr="00AC66E3">
        <w:rPr>
          <w:rFonts w:ascii="Book Antiqua" w:hAnsi="Book Antiqua"/>
          <w:sz w:val="24"/>
          <w:szCs w:val="24"/>
        </w:rPr>
        <w:t>Using the SmartPLS (Partial Least Square) application tool to process data using structural equation modeling. PLS functions in estimating path models with latent constructs with multiple indicators. One of the advantages of PLS-SEM is handling complex models that have many components of exogenous and endogenous variables that have a large number of indicators, suitable for use for small sample sizes and nominal, ordinal and contimous types. PLS parameter estimation has three categorizations:</w:t>
      </w:r>
    </w:p>
    <w:p w14:paraId="4C486C7E" w14:textId="77777777" w:rsidR="00A21327" w:rsidRDefault="00A21327" w:rsidP="00AC66E3">
      <w:pPr>
        <w:pStyle w:val="ListParagraph"/>
        <w:spacing w:after="0" w:line="240" w:lineRule="auto"/>
        <w:ind w:left="0" w:firstLine="720"/>
        <w:jc w:val="both"/>
        <w:rPr>
          <w:rFonts w:ascii="Book Antiqua" w:hAnsi="Book Antiqua"/>
          <w:sz w:val="24"/>
          <w:szCs w:val="24"/>
        </w:rPr>
      </w:pPr>
    </w:p>
    <w:p w14:paraId="1176FC43" w14:textId="77777777" w:rsidR="00A21327" w:rsidRPr="00AC66E3" w:rsidRDefault="00A21327" w:rsidP="00AC66E3">
      <w:pPr>
        <w:pStyle w:val="ListParagraph"/>
        <w:spacing w:after="0" w:line="240" w:lineRule="auto"/>
        <w:ind w:left="0" w:firstLine="720"/>
        <w:jc w:val="both"/>
        <w:rPr>
          <w:rFonts w:ascii="Book Antiqua" w:hAnsi="Book Antiqua"/>
          <w:sz w:val="24"/>
          <w:szCs w:val="24"/>
        </w:rPr>
      </w:pPr>
    </w:p>
    <w:p w14:paraId="061B3484" w14:textId="4D1C798F" w:rsidR="00AC66E3" w:rsidRPr="00AC66E3" w:rsidRDefault="00AC66E3" w:rsidP="007A3491">
      <w:pPr>
        <w:pStyle w:val="ListParagraph"/>
        <w:numPr>
          <w:ilvl w:val="0"/>
          <w:numId w:val="9"/>
        </w:numPr>
        <w:spacing w:after="0" w:line="240" w:lineRule="auto"/>
        <w:ind w:left="426" w:hanging="284"/>
        <w:jc w:val="both"/>
        <w:rPr>
          <w:rFonts w:ascii="Book Antiqua" w:hAnsi="Book Antiqua"/>
          <w:sz w:val="24"/>
          <w:szCs w:val="24"/>
        </w:rPr>
      </w:pPr>
      <w:r w:rsidRPr="00AC66E3">
        <w:rPr>
          <w:rFonts w:ascii="Book Antiqua" w:hAnsi="Book Antiqua"/>
          <w:sz w:val="24"/>
          <w:szCs w:val="24"/>
        </w:rPr>
        <w:lastRenderedPageBreak/>
        <w:t>The first type, the weight estimate is in charge of forming the latent variable score.</w:t>
      </w:r>
    </w:p>
    <w:p w14:paraId="5CBA631A" w14:textId="7C92DB77" w:rsidR="00AC66E3" w:rsidRPr="00AC66E3" w:rsidRDefault="00AC66E3" w:rsidP="007A3491">
      <w:pPr>
        <w:pStyle w:val="ListParagraph"/>
        <w:numPr>
          <w:ilvl w:val="0"/>
          <w:numId w:val="9"/>
        </w:numPr>
        <w:spacing w:after="0" w:line="240" w:lineRule="auto"/>
        <w:ind w:left="426" w:hanging="284"/>
        <w:jc w:val="both"/>
        <w:rPr>
          <w:rFonts w:ascii="Book Antiqua" w:hAnsi="Book Antiqua"/>
          <w:sz w:val="24"/>
          <w:szCs w:val="24"/>
        </w:rPr>
      </w:pPr>
      <w:r w:rsidRPr="00AC66E3">
        <w:rPr>
          <w:rFonts w:ascii="Book Antiqua" w:hAnsi="Book Antiqua"/>
          <w:sz w:val="24"/>
          <w:szCs w:val="24"/>
        </w:rPr>
        <w:t>The second type provides an overview of the estimated paths of the latent variable relationships and between latent variables and indicator blocks (loadings).</w:t>
      </w:r>
    </w:p>
    <w:p w14:paraId="5BC5CCB9" w14:textId="28FA6A21" w:rsidR="00870DA9" w:rsidRDefault="00AC66E3" w:rsidP="007A3491">
      <w:pPr>
        <w:pStyle w:val="ListParagraph"/>
        <w:numPr>
          <w:ilvl w:val="0"/>
          <w:numId w:val="9"/>
        </w:numPr>
        <w:spacing w:after="0" w:line="240" w:lineRule="auto"/>
        <w:ind w:left="426" w:hanging="284"/>
        <w:jc w:val="both"/>
        <w:rPr>
          <w:rFonts w:ascii="Book Antiqua" w:hAnsi="Book Antiqua"/>
          <w:sz w:val="24"/>
          <w:szCs w:val="24"/>
        </w:rPr>
      </w:pPr>
      <w:r w:rsidRPr="00AC66E3">
        <w:rPr>
          <w:rFonts w:ascii="Book Antiqua" w:hAnsi="Book Antiqua"/>
          <w:sz w:val="24"/>
          <w:szCs w:val="24"/>
        </w:rPr>
        <w:t>The third type, relationships with means and parameter distributions when regression constant values are used, placement indicators and latent variables.</w:t>
      </w:r>
    </w:p>
    <w:p w14:paraId="349C112B" w14:textId="77777777" w:rsidR="00AC66E3" w:rsidRDefault="00AC66E3" w:rsidP="00AC66E3">
      <w:pPr>
        <w:pStyle w:val="ListParagraph"/>
        <w:spacing w:after="0" w:line="240" w:lineRule="auto"/>
        <w:ind w:left="0"/>
        <w:jc w:val="both"/>
        <w:rPr>
          <w:rFonts w:ascii="Book Antiqua" w:hAnsi="Book Antiqua" w:cs="Times New Roman"/>
          <w:sz w:val="24"/>
          <w:szCs w:val="24"/>
        </w:rPr>
      </w:pPr>
    </w:p>
    <w:p w14:paraId="072C6E88" w14:textId="20E4FB83" w:rsidR="00AC66E3" w:rsidRDefault="00AC66E3" w:rsidP="00AC66E3">
      <w:pPr>
        <w:pStyle w:val="ListParagraph"/>
        <w:spacing w:after="0" w:line="240" w:lineRule="auto"/>
        <w:ind w:left="0"/>
        <w:jc w:val="center"/>
        <w:rPr>
          <w:rFonts w:ascii="Book Antiqua" w:hAnsi="Book Antiqua" w:cs="Times New Roman"/>
          <w:sz w:val="24"/>
          <w:szCs w:val="24"/>
        </w:rPr>
      </w:pPr>
      <w:r w:rsidRPr="00AC66E3">
        <w:rPr>
          <w:rFonts w:ascii="Book Antiqua" w:hAnsi="Book Antiqua" w:cs="Times New Roman"/>
          <w:sz w:val="24"/>
          <w:szCs w:val="24"/>
        </w:rPr>
        <w:t>Table 1. Research Object</w:t>
      </w:r>
    </w:p>
    <w:tbl>
      <w:tblPr>
        <w:tblW w:w="0" w:type="auto"/>
        <w:jc w:val="center"/>
        <w:tblLook w:val="04A0" w:firstRow="1" w:lastRow="0" w:firstColumn="1" w:lastColumn="0" w:noHBand="0" w:noVBand="1"/>
      </w:tblPr>
      <w:tblGrid>
        <w:gridCol w:w="2063"/>
        <w:gridCol w:w="1809"/>
        <w:gridCol w:w="763"/>
        <w:gridCol w:w="1379"/>
      </w:tblGrid>
      <w:tr w:rsidR="00AC66E3" w:rsidRPr="009A550D" w14:paraId="5500B019" w14:textId="77777777" w:rsidTr="00AC66E3">
        <w:trPr>
          <w:trHeight w:val="70"/>
          <w:jc w:val="center"/>
        </w:trPr>
        <w:tc>
          <w:tcPr>
            <w:tcW w:w="0" w:type="auto"/>
            <w:tcBorders>
              <w:top w:val="single" w:sz="4" w:space="0" w:color="auto"/>
              <w:left w:val="single" w:sz="4" w:space="0" w:color="auto"/>
              <w:bottom w:val="single" w:sz="4" w:space="0" w:color="auto"/>
              <w:right w:val="single" w:sz="4" w:space="0" w:color="auto"/>
            </w:tcBorders>
            <w:noWrap/>
            <w:vAlign w:val="center"/>
            <w:hideMark/>
          </w:tcPr>
          <w:p w14:paraId="28DB47B6" w14:textId="77777777" w:rsidR="00AC66E3" w:rsidRPr="009A550D" w:rsidRDefault="00AC66E3" w:rsidP="00AC66E3">
            <w:pPr>
              <w:spacing w:after="0" w:line="240" w:lineRule="auto"/>
              <w:jc w:val="center"/>
              <w:rPr>
                <w:rFonts w:ascii="Book Antiqua" w:hAnsi="Book Antiqua"/>
                <w:bCs/>
                <w:color w:val="000000"/>
                <w:sz w:val="24"/>
                <w:szCs w:val="24"/>
              </w:rPr>
            </w:pPr>
            <w:r w:rsidRPr="009A550D">
              <w:rPr>
                <w:rFonts w:ascii="Book Antiqua" w:hAnsi="Book Antiqua"/>
                <w:bCs/>
                <w:color w:val="000000"/>
                <w:sz w:val="24"/>
                <w:szCs w:val="24"/>
              </w:rPr>
              <w:t>Characteristics</w:t>
            </w:r>
          </w:p>
        </w:tc>
        <w:tc>
          <w:tcPr>
            <w:tcW w:w="0" w:type="auto"/>
            <w:tcBorders>
              <w:top w:val="single" w:sz="4" w:space="0" w:color="auto"/>
              <w:left w:val="nil"/>
              <w:bottom w:val="single" w:sz="4" w:space="0" w:color="auto"/>
              <w:right w:val="single" w:sz="4" w:space="0" w:color="auto"/>
            </w:tcBorders>
            <w:noWrap/>
            <w:vAlign w:val="center"/>
            <w:hideMark/>
          </w:tcPr>
          <w:p w14:paraId="7F5AE149" w14:textId="77777777" w:rsidR="00AC66E3" w:rsidRPr="009A550D" w:rsidRDefault="00AC66E3" w:rsidP="00AC66E3">
            <w:pPr>
              <w:spacing w:after="0" w:line="240" w:lineRule="auto"/>
              <w:jc w:val="center"/>
              <w:rPr>
                <w:rFonts w:ascii="Book Antiqua" w:hAnsi="Book Antiqua"/>
                <w:bCs/>
                <w:color w:val="000000"/>
                <w:sz w:val="24"/>
                <w:szCs w:val="24"/>
              </w:rPr>
            </w:pPr>
            <w:r w:rsidRPr="009A550D">
              <w:rPr>
                <w:rFonts w:ascii="Book Antiqua" w:hAnsi="Book Antiqua"/>
                <w:bCs/>
                <w:color w:val="000000"/>
                <w:sz w:val="24"/>
                <w:szCs w:val="24"/>
              </w:rPr>
              <w:t>Category</w:t>
            </w:r>
          </w:p>
        </w:tc>
        <w:tc>
          <w:tcPr>
            <w:tcW w:w="0" w:type="auto"/>
            <w:tcBorders>
              <w:top w:val="single" w:sz="4" w:space="0" w:color="auto"/>
              <w:left w:val="nil"/>
              <w:bottom w:val="single" w:sz="4" w:space="0" w:color="auto"/>
              <w:right w:val="single" w:sz="4" w:space="0" w:color="auto"/>
            </w:tcBorders>
            <w:noWrap/>
            <w:vAlign w:val="center"/>
            <w:hideMark/>
          </w:tcPr>
          <w:p w14:paraId="5C81BB5B" w14:textId="77777777" w:rsidR="00AC66E3" w:rsidRPr="009A550D" w:rsidRDefault="00AC66E3" w:rsidP="00AC66E3">
            <w:pPr>
              <w:spacing w:after="0" w:line="240" w:lineRule="auto"/>
              <w:jc w:val="center"/>
              <w:rPr>
                <w:rFonts w:ascii="Book Antiqua" w:hAnsi="Book Antiqua"/>
                <w:bCs/>
                <w:color w:val="000000"/>
                <w:sz w:val="24"/>
                <w:szCs w:val="24"/>
              </w:rPr>
            </w:pPr>
            <w:r w:rsidRPr="009A550D">
              <w:rPr>
                <w:rFonts w:ascii="Book Antiqua" w:hAnsi="Book Antiqua"/>
                <w:bCs/>
                <w:color w:val="000000"/>
                <w:sz w:val="24"/>
                <w:szCs w:val="24"/>
              </w:rPr>
              <w:t>Total</w:t>
            </w:r>
          </w:p>
        </w:tc>
        <w:tc>
          <w:tcPr>
            <w:tcW w:w="0" w:type="auto"/>
            <w:tcBorders>
              <w:top w:val="single" w:sz="4" w:space="0" w:color="auto"/>
              <w:left w:val="nil"/>
              <w:bottom w:val="single" w:sz="4" w:space="0" w:color="auto"/>
              <w:right w:val="single" w:sz="4" w:space="0" w:color="auto"/>
            </w:tcBorders>
            <w:noWrap/>
            <w:vAlign w:val="center"/>
            <w:hideMark/>
          </w:tcPr>
          <w:p w14:paraId="77FD8C6A" w14:textId="77777777" w:rsidR="00AC66E3" w:rsidRPr="009A550D" w:rsidRDefault="00AC66E3" w:rsidP="00AC66E3">
            <w:pPr>
              <w:spacing w:after="0" w:line="240" w:lineRule="auto"/>
              <w:jc w:val="center"/>
              <w:rPr>
                <w:rFonts w:ascii="Book Antiqua" w:hAnsi="Book Antiqua"/>
                <w:bCs/>
                <w:color w:val="000000"/>
                <w:sz w:val="24"/>
                <w:szCs w:val="24"/>
              </w:rPr>
            </w:pPr>
            <w:r w:rsidRPr="009A550D">
              <w:rPr>
                <w:rFonts w:ascii="Book Antiqua" w:hAnsi="Book Antiqua"/>
                <w:bCs/>
                <w:color w:val="000000"/>
                <w:sz w:val="24"/>
                <w:szCs w:val="24"/>
              </w:rPr>
              <w:t>Percentage</w:t>
            </w:r>
          </w:p>
        </w:tc>
      </w:tr>
      <w:tr w:rsidR="00AC66E3" w:rsidRPr="009A550D" w14:paraId="4AEC149C" w14:textId="77777777" w:rsidTr="00AC66E3">
        <w:trPr>
          <w:trHeight w:val="70"/>
          <w:jc w:val="center"/>
        </w:trPr>
        <w:tc>
          <w:tcPr>
            <w:tcW w:w="0" w:type="auto"/>
            <w:vMerge w:val="restart"/>
            <w:tcBorders>
              <w:top w:val="nil"/>
              <w:left w:val="single" w:sz="4" w:space="0" w:color="auto"/>
              <w:bottom w:val="single" w:sz="4" w:space="0" w:color="auto"/>
              <w:right w:val="single" w:sz="4" w:space="0" w:color="auto"/>
            </w:tcBorders>
            <w:noWrap/>
            <w:vAlign w:val="center"/>
            <w:hideMark/>
          </w:tcPr>
          <w:p w14:paraId="16709703" w14:textId="77777777" w:rsidR="00AC66E3" w:rsidRPr="009A550D" w:rsidRDefault="00AC66E3" w:rsidP="00AC66E3">
            <w:pPr>
              <w:spacing w:after="0" w:line="240" w:lineRule="auto"/>
              <w:jc w:val="center"/>
              <w:rPr>
                <w:rFonts w:ascii="Book Antiqua" w:hAnsi="Book Antiqua"/>
                <w:color w:val="000000"/>
                <w:sz w:val="24"/>
                <w:szCs w:val="24"/>
              </w:rPr>
            </w:pPr>
            <w:r w:rsidRPr="009A550D">
              <w:rPr>
                <w:rFonts w:ascii="Book Antiqua" w:hAnsi="Book Antiqua"/>
                <w:color w:val="000000"/>
                <w:sz w:val="24"/>
                <w:szCs w:val="24"/>
              </w:rPr>
              <w:t>Gender</w:t>
            </w:r>
          </w:p>
        </w:tc>
        <w:tc>
          <w:tcPr>
            <w:tcW w:w="0" w:type="auto"/>
            <w:tcBorders>
              <w:top w:val="nil"/>
              <w:left w:val="single" w:sz="4" w:space="0" w:color="auto"/>
              <w:bottom w:val="single" w:sz="4" w:space="0" w:color="auto"/>
              <w:right w:val="single" w:sz="4" w:space="0" w:color="auto"/>
            </w:tcBorders>
            <w:noWrap/>
            <w:vAlign w:val="bottom"/>
            <w:hideMark/>
          </w:tcPr>
          <w:p w14:paraId="785DFF17" w14:textId="77777777" w:rsidR="00AC66E3" w:rsidRPr="009A550D" w:rsidRDefault="00AC66E3" w:rsidP="00AC66E3">
            <w:pPr>
              <w:spacing w:after="0" w:line="240" w:lineRule="auto"/>
              <w:rPr>
                <w:rFonts w:ascii="Book Antiqua" w:hAnsi="Book Antiqua"/>
                <w:color w:val="000000"/>
                <w:sz w:val="24"/>
                <w:szCs w:val="24"/>
              </w:rPr>
            </w:pPr>
            <w:r w:rsidRPr="009A550D">
              <w:rPr>
                <w:rFonts w:ascii="Book Antiqua" w:hAnsi="Book Antiqua"/>
                <w:color w:val="000000"/>
                <w:sz w:val="24"/>
                <w:szCs w:val="24"/>
              </w:rPr>
              <w:t>Male</w:t>
            </w:r>
          </w:p>
        </w:tc>
        <w:tc>
          <w:tcPr>
            <w:tcW w:w="0" w:type="auto"/>
            <w:tcBorders>
              <w:top w:val="nil"/>
              <w:left w:val="nil"/>
              <w:bottom w:val="single" w:sz="4" w:space="0" w:color="auto"/>
              <w:right w:val="single" w:sz="4" w:space="0" w:color="auto"/>
            </w:tcBorders>
            <w:noWrap/>
            <w:vAlign w:val="bottom"/>
            <w:hideMark/>
          </w:tcPr>
          <w:p w14:paraId="49100D9D" w14:textId="77777777" w:rsidR="00AC66E3" w:rsidRPr="009A550D" w:rsidRDefault="00AC66E3" w:rsidP="00AC66E3">
            <w:pPr>
              <w:spacing w:after="0" w:line="240" w:lineRule="auto"/>
              <w:jc w:val="right"/>
              <w:rPr>
                <w:rFonts w:ascii="Book Antiqua" w:hAnsi="Book Antiqua"/>
                <w:color w:val="000000"/>
                <w:sz w:val="24"/>
                <w:szCs w:val="24"/>
              </w:rPr>
            </w:pPr>
            <w:r w:rsidRPr="009A550D">
              <w:rPr>
                <w:rFonts w:ascii="Book Antiqua" w:hAnsi="Book Antiqua"/>
                <w:color w:val="000000"/>
                <w:sz w:val="24"/>
                <w:szCs w:val="24"/>
              </w:rPr>
              <w:t>181</w:t>
            </w:r>
          </w:p>
        </w:tc>
        <w:tc>
          <w:tcPr>
            <w:tcW w:w="0" w:type="auto"/>
            <w:tcBorders>
              <w:top w:val="nil"/>
              <w:left w:val="nil"/>
              <w:bottom w:val="single" w:sz="4" w:space="0" w:color="auto"/>
              <w:right w:val="single" w:sz="4" w:space="0" w:color="auto"/>
            </w:tcBorders>
            <w:noWrap/>
            <w:vAlign w:val="bottom"/>
            <w:hideMark/>
          </w:tcPr>
          <w:p w14:paraId="07E72E69" w14:textId="77777777" w:rsidR="00AC66E3" w:rsidRPr="009A550D" w:rsidRDefault="00AC66E3" w:rsidP="00AC66E3">
            <w:pPr>
              <w:spacing w:after="0" w:line="240" w:lineRule="auto"/>
              <w:jc w:val="right"/>
              <w:rPr>
                <w:rFonts w:ascii="Book Antiqua" w:hAnsi="Book Antiqua"/>
                <w:color w:val="000000"/>
                <w:sz w:val="24"/>
                <w:szCs w:val="24"/>
              </w:rPr>
            </w:pPr>
            <w:r w:rsidRPr="009A550D">
              <w:rPr>
                <w:rFonts w:ascii="Book Antiqua" w:hAnsi="Book Antiqua"/>
                <w:color w:val="000000"/>
                <w:sz w:val="24"/>
                <w:szCs w:val="24"/>
              </w:rPr>
              <w:t>86,19%</w:t>
            </w:r>
          </w:p>
        </w:tc>
      </w:tr>
      <w:tr w:rsidR="00AC66E3" w:rsidRPr="009A550D" w14:paraId="64003971" w14:textId="77777777" w:rsidTr="00AC66E3">
        <w:trPr>
          <w:trHeight w:val="70"/>
          <w:jc w:val="center"/>
        </w:trPr>
        <w:tc>
          <w:tcPr>
            <w:tcW w:w="0" w:type="auto"/>
            <w:vMerge/>
            <w:tcBorders>
              <w:top w:val="nil"/>
              <w:left w:val="single" w:sz="4" w:space="0" w:color="auto"/>
              <w:bottom w:val="single" w:sz="4" w:space="0" w:color="auto"/>
              <w:right w:val="single" w:sz="4" w:space="0" w:color="auto"/>
            </w:tcBorders>
            <w:vAlign w:val="center"/>
            <w:hideMark/>
          </w:tcPr>
          <w:p w14:paraId="5DDF93CA" w14:textId="77777777" w:rsidR="00AC66E3" w:rsidRPr="009A550D" w:rsidRDefault="00AC66E3" w:rsidP="00AC66E3">
            <w:pPr>
              <w:spacing w:after="0" w:line="240" w:lineRule="auto"/>
              <w:rPr>
                <w:rFonts w:ascii="Book Antiqua" w:hAnsi="Book Antiqua"/>
                <w:color w:val="000000"/>
                <w:sz w:val="24"/>
                <w:szCs w:val="24"/>
              </w:rPr>
            </w:pPr>
          </w:p>
        </w:tc>
        <w:tc>
          <w:tcPr>
            <w:tcW w:w="0" w:type="auto"/>
            <w:tcBorders>
              <w:top w:val="nil"/>
              <w:left w:val="single" w:sz="4" w:space="0" w:color="auto"/>
              <w:bottom w:val="nil"/>
              <w:right w:val="single" w:sz="4" w:space="0" w:color="auto"/>
            </w:tcBorders>
            <w:noWrap/>
            <w:vAlign w:val="bottom"/>
            <w:hideMark/>
          </w:tcPr>
          <w:p w14:paraId="65359488" w14:textId="77777777" w:rsidR="00AC66E3" w:rsidRPr="009A550D" w:rsidRDefault="00AC66E3" w:rsidP="00AC66E3">
            <w:pPr>
              <w:spacing w:after="0" w:line="240" w:lineRule="auto"/>
              <w:rPr>
                <w:rFonts w:ascii="Book Antiqua" w:hAnsi="Book Antiqua"/>
                <w:color w:val="000000"/>
                <w:sz w:val="24"/>
                <w:szCs w:val="24"/>
              </w:rPr>
            </w:pPr>
            <w:r w:rsidRPr="009A550D">
              <w:rPr>
                <w:rFonts w:ascii="Book Antiqua" w:hAnsi="Book Antiqua"/>
                <w:color w:val="000000"/>
                <w:sz w:val="24"/>
                <w:szCs w:val="24"/>
              </w:rPr>
              <w:t>Female</w:t>
            </w:r>
          </w:p>
        </w:tc>
        <w:tc>
          <w:tcPr>
            <w:tcW w:w="0" w:type="auto"/>
            <w:tcBorders>
              <w:top w:val="nil"/>
              <w:left w:val="nil"/>
              <w:bottom w:val="nil"/>
              <w:right w:val="single" w:sz="4" w:space="0" w:color="auto"/>
            </w:tcBorders>
            <w:noWrap/>
            <w:vAlign w:val="bottom"/>
            <w:hideMark/>
          </w:tcPr>
          <w:p w14:paraId="539011AD" w14:textId="77777777" w:rsidR="00AC66E3" w:rsidRPr="009A550D" w:rsidRDefault="00AC66E3" w:rsidP="00AC66E3">
            <w:pPr>
              <w:spacing w:after="0" w:line="240" w:lineRule="auto"/>
              <w:jc w:val="right"/>
              <w:rPr>
                <w:rFonts w:ascii="Book Antiqua" w:hAnsi="Book Antiqua"/>
                <w:color w:val="000000"/>
                <w:sz w:val="24"/>
                <w:szCs w:val="24"/>
              </w:rPr>
            </w:pPr>
            <w:r w:rsidRPr="009A550D">
              <w:rPr>
                <w:rFonts w:ascii="Book Antiqua" w:hAnsi="Book Antiqua"/>
                <w:color w:val="000000"/>
                <w:sz w:val="24"/>
                <w:szCs w:val="24"/>
              </w:rPr>
              <w:t>29</w:t>
            </w:r>
          </w:p>
        </w:tc>
        <w:tc>
          <w:tcPr>
            <w:tcW w:w="0" w:type="auto"/>
            <w:tcBorders>
              <w:top w:val="nil"/>
              <w:left w:val="nil"/>
              <w:bottom w:val="nil"/>
              <w:right w:val="single" w:sz="4" w:space="0" w:color="auto"/>
            </w:tcBorders>
            <w:noWrap/>
            <w:vAlign w:val="bottom"/>
            <w:hideMark/>
          </w:tcPr>
          <w:p w14:paraId="590305BE" w14:textId="77777777" w:rsidR="00AC66E3" w:rsidRPr="009A550D" w:rsidRDefault="00AC66E3" w:rsidP="00AC66E3">
            <w:pPr>
              <w:spacing w:after="0" w:line="240" w:lineRule="auto"/>
              <w:jc w:val="right"/>
              <w:rPr>
                <w:rFonts w:ascii="Book Antiqua" w:hAnsi="Book Antiqua"/>
                <w:color w:val="000000"/>
                <w:sz w:val="24"/>
                <w:szCs w:val="24"/>
              </w:rPr>
            </w:pPr>
            <w:r w:rsidRPr="009A550D">
              <w:rPr>
                <w:rFonts w:ascii="Book Antiqua" w:hAnsi="Book Antiqua"/>
                <w:color w:val="000000"/>
                <w:sz w:val="24"/>
                <w:szCs w:val="24"/>
              </w:rPr>
              <w:t>13,81%</w:t>
            </w:r>
          </w:p>
        </w:tc>
      </w:tr>
      <w:tr w:rsidR="00AC66E3" w:rsidRPr="009A550D" w14:paraId="6A5B238C" w14:textId="77777777" w:rsidTr="00AC66E3">
        <w:trPr>
          <w:trHeight w:val="60"/>
          <w:jc w:val="center"/>
        </w:trPr>
        <w:tc>
          <w:tcPr>
            <w:tcW w:w="0" w:type="auto"/>
            <w:vMerge/>
            <w:tcBorders>
              <w:top w:val="nil"/>
              <w:left w:val="single" w:sz="4" w:space="0" w:color="auto"/>
              <w:bottom w:val="single" w:sz="4" w:space="0" w:color="auto"/>
              <w:right w:val="single" w:sz="4" w:space="0" w:color="auto"/>
            </w:tcBorders>
            <w:vAlign w:val="center"/>
            <w:hideMark/>
          </w:tcPr>
          <w:p w14:paraId="77A881B5" w14:textId="77777777" w:rsidR="00AC66E3" w:rsidRPr="009A550D" w:rsidRDefault="00AC66E3" w:rsidP="00AC66E3">
            <w:pPr>
              <w:spacing w:after="0" w:line="240" w:lineRule="auto"/>
              <w:rPr>
                <w:rFonts w:ascii="Book Antiqua" w:hAnsi="Book Antiqua"/>
                <w:color w:val="000000"/>
                <w:sz w:val="24"/>
                <w:szCs w:val="24"/>
              </w:rPr>
            </w:pPr>
          </w:p>
        </w:tc>
        <w:tc>
          <w:tcPr>
            <w:tcW w:w="0" w:type="auto"/>
            <w:tcBorders>
              <w:top w:val="single" w:sz="8" w:space="0" w:color="auto"/>
              <w:left w:val="single" w:sz="8" w:space="0" w:color="auto"/>
              <w:bottom w:val="single" w:sz="8" w:space="0" w:color="auto"/>
              <w:right w:val="single" w:sz="4" w:space="0" w:color="auto"/>
            </w:tcBorders>
            <w:noWrap/>
            <w:vAlign w:val="bottom"/>
            <w:hideMark/>
          </w:tcPr>
          <w:p w14:paraId="1684FEE8" w14:textId="77777777" w:rsidR="00AC66E3" w:rsidRPr="009A550D" w:rsidRDefault="00AC66E3" w:rsidP="00AC66E3">
            <w:pPr>
              <w:spacing w:after="0" w:line="240" w:lineRule="auto"/>
              <w:rPr>
                <w:rFonts w:ascii="Book Antiqua" w:hAnsi="Book Antiqua"/>
                <w:bCs/>
                <w:color w:val="000000"/>
                <w:sz w:val="24"/>
                <w:szCs w:val="24"/>
              </w:rPr>
            </w:pPr>
            <w:r w:rsidRPr="009A550D">
              <w:rPr>
                <w:rFonts w:ascii="Book Antiqua" w:hAnsi="Book Antiqua"/>
                <w:bCs/>
                <w:color w:val="000000"/>
                <w:sz w:val="24"/>
                <w:szCs w:val="24"/>
              </w:rPr>
              <w:t>Total</w:t>
            </w:r>
          </w:p>
        </w:tc>
        <w:tc>
          <w:tcPr>
            <w:tcW w:w="0" w:type="auto"/>
            <w:tcBorders>
              <w:top w:val="single" w:sz="8" w:space="0" w:color="auto"/>
              <w:left w:val="nil"/>
              <w:bottom w:val="single" w:sz="8" w:space="0" w:color="auto"/>
              <w:right w:val="single" w:sz="4" w:space="0" w:color="auto"/>
            </w:tcBorders>
            <w:noWrap/>
            <w:vAlign w:val="bottom"/>
            <w:hideMark/>
          </w:tcPr>
          <w:p w14:paraId="0733D164" w14:textId="77777777" w:rsidR="00AC66E3" w:rsidRPr="009A550D" w:rsidRDefault="00AC66E3" w:rsidP="00AC66E3">
            <w:pPr>
              <w:spacing w:after="0" w:line="240" w:lineRule="auto"/>
              <w:jc w:val="right"/>
              <w:rPr>
                <w:rFonts w:ascii="Book Antiqua" w:hAnsi="Book Antiqua"/>
                <w:bCs/>
                <w:color w:val="000000"/>
                <w:sz w:val="24"/>
                <w:szCs w:val="24"/>
              </w:rPr>
            </w:pPr>
            <w:r w:rsidRPr="009A550D">
              <w:rPr>
                <w:rFonts w:ascii="Book Antiqua" w:hAnsi="Book Antiqua"/>
                <w:bCs/>
                <w:color w:val="000000"/>
                <w:sz w:val="24"/>
                <w:szCs w:val="24"/>
              </w:rPr>
              <w:t>210</w:t>
            </w:r>
          </w:p>
        </w:tc>
        <w:tc>
          <w:tcPr>
            <w:tcW w:w="0" w:type="auto"/>
            <w:tcBorders>
              <w:top w:val="single" w:sz="8" w:space="0" w:color="auto"/>
              <w:left w:val="nil"/>
              <w:bottom w:val="single" w:sz="8" w:space="0" w:color="auto"/>
              <w:right w:val="single" w:sz="8" w:space="0" w:color="auto"/>
            </w:tcBorders>
            <w:noWrap/>
            <w:vAlign w:val="bottom"/>
            <w:hideMark/>
          </w:tcPr>
          <w:p w14:paraId="69F4AB43" w14:textId="77777777" w:rsidR="00AC66E3" w:rsidRPr="009A550D" w:rsidRDefault="00AC66E3" w:rsidP="00AC66E3">
            <w:pPr>
              <w:spacing w:after="0" w:line="240" w:lineRule="auto"/>
              <w:jc w:val="right"/>
              <w:rPr>
                <w:rFonts w:ascii="Book Antiqua" w:hAnsi="Book Antiqua"/>
                <w:bCs/>
                <w:color w:val="000000"/>
                <w:sz w:val="24"/>
                <w:szCs w:val="24"/>
              </w:rPr>
            </w:pPr>
            <w:r w:rsidRPr="009A550D">
              <w:rPr>
                <w:rFonts w:ascii="Book Antiqua" w:hAnsi="Book Antiqua"/>
                <w:bCs/>
                <w:color w:val="000000"/>
                <w:sz w:val="24"/>
                <w:szCs w:val="24"/>
              </w:rPr>
              <w:t>100,00%</w:t>
            </w:r>
          </w:p>
        </w:tc>
      </w:tr>
      <w:tr w:rsidR="00AC66E3" w:rsidRPr="009A550D" w14:paraId="2DC8962D" w14:textId="77777777" w:rsidTr="00AC66E3">
        <w:trPr>
          <w:trHeight w:val="60"/>
          <w:jc w:val="center"/>
        </w:trPr>
        <w:tc>
          <w:tcPr>
            <w:tcW w:w="0" w:type="auto"/>
            <w:vMerge w:val="restart"/>
            <w:tcBorders>
              <w:top w:val="nil"/>
              <w:left w:val="single" w:sz="4" w:space="0" w:color="auto"/>
              <w:bottom w:val="single" w:sz="4" w:space="0" w:color="auto"/>
              <w:right w:val="single" w:sz="4" w:space="0" w:color="auto"/>
            </w:tcBorders>
            <w:noWrap/>
            <w:vAlign w:val="center"/>
            <w:hideMark/>
          </w:tcPr>
          <w:p w14:paraId="456F9584" w14:textId="77777777" w:rsidR="00AC66E3" w:rsidRPr="009A550D" w:rsidRDefault="00AC66E3" w:rsidP="00AC66E3">
            <w:pPr>
              <w:spacing w:after="0" w:line="240" w:lineRule="auto"/>
              <w:jc w:val="center"/>
              <w:rPr>
                <w:rFonts w:ascii="Book Antiqua" w:hAnsi="Book Antiqua"/>
                <w:color w:val="000000"/>
                <w:sz w:val="24"/>
                <w:szCs w:val="24"/>
              </w:rPr>
            </w:pPr>
            <w:r w:rsidRPr="009A550D">
              <w:rPr>
                <w:rFonts w:ascii="Book Antiqua" w:hAnsi="Book Antiqua"/>
                <w:color w:val="000000"/>
                <w:sz w:val="24"/>
                <w:szCs w:val="24"/>
              </w:rPr>
              <w:t>Age</w:t>
            </w:r>
          </w:p>
        </w:tc>
        <w:tc>
          <w:tcPr>
            <w:tcW w:w="0" w:type="auto"/>
            <w:tcBorders>
              <w:top w:val="nil"/>
              <w:left w:val="single" w:sz="4" w:space="0" w:color="auto"/>
              <w:bottom w:val="single" w:sz="4" w:space="0" w:color="auto"/>
              <w:right w:val="single" w:sz="4" w:space="0" w:color="auto"/>
            </w:tcBorders>
            <w:noWrap/>
            <w:vAlign w:val="bottom"/>
            <w:hideMark/>
          </w:tcPr>
          <w:p w14:paraId="64C7B2C1" w14:textId="77777777" w:rsidR="00AC66E3" w:rsidRPr="009A550D" w:rsidRDefault="00AC66E3" w:rsidP="00AC66E3">
            <w:pPr>
              <w:spacing w:after="0" w:line="240" w:lineRule="auto"/>
              <w:rPr>
                <w:rFonts w:ascii="Book Antiqua" w:hAnsi="Book Antiqua"/>
                <w:color w:val="000000"/>
                <w:sz w:val="24"/>
                <w:szCs w:val="24"/>
              </w:rPr>
            </w:pPr>
            <w:r w:rsidRPr="009A550D">
              <w:rPr>
                <w:rFonts w:ascii="Book Antiqua" w:hAnsi="Book Antiqua"/>
                <w:color w:val="000000"/>
                <w:sz w:val="24"/>
                <w:szCs w:val="24"/>
              </w:rPr>
              <w:t>&lt;20 years</w:t>
            </w:r>
          </w:p>
        </w:tc>
        <w:tc>
          <w:tcPr>
            <w:tcW w:w="0" w:type="auto"/>
            <w:tcBorders>
              <w:top w:val="nil"/>
              <w:left w:val="nil"/>
              <w:bottom w:val="single" w:sz="4" w:space="0" w:color="auto"/>
              <w:right w:val="single" w:sz="4" w:space="0" w:color="auto"/>
            </w:tcBorders>
            <w:noWrap/>
            <w:vAlign w:val="bottom"/>
            <w:hideMark/>
          </w:tcPr>
          <w:p w14:paraId="5C219318" w14:textId="77777777" w:rsidR="00AC66E3" w:rsidRPr="009A550D" w:rsidRDefault="00AC66E3" w:rsidP="00AC66E3">
            <w:pPr>
              <w:spacing w:after="0" w:line="240" w:lineRule="auto"/>
              <w:jc w:val="right"/>
              <w:rPr>
                <w:rFonts w:ascii="Book Antiqua" w:hAnsi="Book Antiqua"/>
                <w:color w:val="000000"/>
                <w:sz w:val="24"/>
                <w:szCs w:val="24"/>
              </w:rPr>
            </w:pPr>
            <w:r w:rsidRPr="009A550D">
              <w:rPr>
                <w:rFonts w:ascii="Book Antiqua" w:hAnsi="Book Antiqua"/>
                <w:color w:val="000000"/>
                <w:sz w:val="24"/>
                <w:szCs w:val="24"/>
              </w:rPr>
              <w:t>1</w:t>
            </w:r>
          </w:p>
        </w:tc>
        <w:tc>
          <w:tcPr>
            <w:tcW w:w="0" w:type="auto"/>
            <w:tcBorders>
              <w:top w:val="nil"/>
              <w:left w:val="nil"/>
              <w:bottom w:val="single" w:sz="4" w:space="0" w:color="auto"/>
              <w:right w:val="single" w:sz="4" w:space="0" w:color="auto"/>
            </w:tcBorders>
            <w:noWrap/>
            <w:vAlign w:val="bottom"/>
            <w:hideMark/>
          </w:tcPr>
          <w:p w14:paraId="0F14D8A9" w14:textId="77777777" w:rsidR="00AC66E3" w:rsidRPr="009A550D" w:rsidRDefault="00AC66E3" w:rsidP="00AC66E3">
            <w:pPr>
              <w:spacing w:after="0" w:line="240" w:lineRule="auto"/>
              <w:jc w:val="right"/>
              <w:rPr>
                <w:rFonts w:ascii="Book Antiqua" w:hAnsi="Book Antiqua"/>
                <w:color w:val="000000"/>
                <w:sz w:val="24"/>
                <w:szCs w:val="24"/>
              </w:rPr>
            </w:pPr>
            <w:r w:rsidRPr="009A550D">
              <w:rPr>
                <w:rFonts w:ascii="Book Antiqua" w:hAnsi="Book Antiqua"/>
                <w:color w:val="000000"/>
                <w:sz w:val="24"/>
                <w:szCs w:val="24"/>
              </w:rPr>
              <w:t>0,48%</w:t>
            </w:r>
          </w:p>
        </w:tc>
      </w:tr>
      <w:tr w:rsidR="00AC66E3" w:rsidRPr="009A550D" w14:paraId="4F64EDA7" w14:textId="77777777" w:rsidTr="00AC66E3">
        <w:trPr>
          <w:trHeight w:val="70"/>
          <w:jc w:val="center"/>
        </w:trPr>
        <w:tc>
          <w:tcPr>
            <w:tcW w:w="0" w:type="auto"/>
            <w:vMerge/>
            <w:tcBorders>
              <w:top w:val="nil"/>
              <w:left w:val="single" w:sz="4" w:space="0" w:color="auto"/>
              <w:bottom w:val="single" w:sz="4" w:space="0" w:color="auto"/>
              <w:right w:val="single" w:sz="4" w:space="0" w:color="auto"/>
            </w:tcBorders>
            <w:vAlign w:val="center"/>
            <w:hideMark/>
          </w:tcPr>
          <w:p w14:paraId="0335FA78" w14:textId="77777777" w:rsidR="00AC66E3" w:rsidRPr="009A550D" w:rsidRDefault="00AC66E3" w:rsidP="00AC66E3">
            <w:pPr>
              <w:spacing w:after="0" w:line="240" w:lineRule="auto"/>
              <w:rPr>
                <w:rFonts w:ascii="Book Antiqua" w:hAnsi="Book Antiqua"/>
                <w:color w:val="000000"/>
                <w:sz w:val="24"/>
                <w:szCs w:val="24"/>
              </w:rPr>
            </w:pPr>
          </w:p>
        </w:tc>
        <w:tc>
          <w:tcPr>
            <w:tcW w:w="0" w:type="auto"/>
            <w:tcBorders>
              <w:top w:val="nil"/>
              <w:left w:val="single" w:sz="4" w:space="0" w:color="auto"/>
              <w:bottom w:val="single" w:sz="4" w:space="0" w:color="auto"/>
              <w:right w:val="single" w:sz="4" w:space="0" w:color="auto"/>
            </w:tcBorders>
            <w:noWrap/>
            <w:vAlign w:val="bottom"/>
            <w:hideMark/>
          </w:tcPr>
          <w:p w14:paraId="48D670F6" w14:textId="77777777" w:rsidR="00AC66E3" w:rsidRPr="009A550D" w:rsidRDefault="00AC66E3" w:rsidP="00AC66E3">
            <w:pPr>
              <w:spacing w:after="0" w:line="240" w:lineRule="auto"/>
              <w:rPr>
                <w:rFonts w:ascii="Book Antiqua" w:hAnsi="Book Antiqua"/>
                <w:color w:val="000000"/>
                <w:sz w:val="24"/>
                <w:szCs w:val="24"/>
              </w:rPr>
            </w:pPr>
            <w:r w:rsidRPr="009A550D">
              <w:rPr>
                <w:rFonts w:ascii="Book Antiqua" w:hAnsi="Book Antiqua"/>
                <w:color w:val="000000"/>
                <w:sz w:val="24"/>
                <w:szCs w:val="24"/>
              </w:rPr>
              <w:t>21-25 years old</w:t>
            </w:r>
          </w:p>
        </w:tc>
        <w:tc>
          <w:tcPr>
            <w:tcW w:w="0" w:type="auto"/>
            <w:tcBorders>
              <w:top w:val="nil"/>
              <w:left w:val="nil"/>
              <w:bottom w:val="single" w:sz="4" w:space="0" w:color="auto"/>
              <w:right w:val="single" w:sz="4" w:space="0" w:color="auto"/>
            </w:tcBorders>
            <w:noWrap/>
            <w:vAlign w:val="bottom"/>
            <w:hideMark/>
          </w:tcPr>
          <w:p w14:paraId="65B85D04" w14:textId="77777777" w:rsidR="00AC66E3" w:rsidRPr="009A550D" w:rsidRDefault="00AC66E3" w:rsidP="00AC66E3">
            <w:pPr>
              <w:spacing w:after="0" w:line="240" w:lineRule="auto"/>
              <w:jc w:val="right"/>
              <w:rPr>
                <w:rFonts w:ascii="Book Antiqua" w:hAnsi="Book Antiqua"/>
                <w:color w:val="000000"/>
                <w:sz w:val="24"/>
                <w:szCs w:val="24"/>
              </w:rPr>
            </w:pPr>
            <w:r w:rsidRPr="009A550D">
              <w:rPr>
                <w:rFonts w:ascii="Book Antiqua" w:hAnsi="Book Antiqua"/>
                <w:color w:val="000000"/>
                <w:sz w:val="24"/>
                <w:szCs w:val="24"/>
              </w:rPr>
              <w:t>17</w:t>
            </w:r>
          </w:p>
        </w:tc>
        <w:tc>
          <w:tcPr>
            <w:tcW w:w="0" w:type="auto"/>
            <w:tcBorders>
              <w:top w:val="nil"/>
              <w:left w:val="nil"/>
              <w:bottom w:val="single" w:sz="4" w:space="0" w:color="auto"/>
              <w:right w:val="single" w:sz="4" w:space="0" w:color="auto"/>
            </w:tcBorders>
            <w:noWrap/>
            <w:vAlign w:val="bottom"/>
            <w:hideMark/>
          </w:tcPr>
          <w:p w14:paraId="6CD55684" w14:textId="77777777" w:rsidR="00AC66E3" w:rsidRPr="009A550D" w:rsidRDefault="00AC66E3" w:rsidP="00AC66E3">
            <w:pPr>
              <w:spacing w:after="0" w:line="240" w:lineRule="auto"/>
              <w:jc w:val="right"/>
              <w:rPr>
                <w:rFonts w:ascii="Book Antiqua" w:hAnsi="Book Antiqua"/>
                <w:color w:val="000000"/>
                <w:sz w:val="24"/>
                <w:szCs w:val="24"/>
              </w:rPr>
            </w:pPr>
            <w:r w:rsidRPr="009A550D">
              <w:rPr>
                <w:rFonts w:ascii="Book Antiqua" w:hAnsi="Book Antiqua"/>
                <w:color w:val="000000"/>
                <w:sz w:val="24"/>
                <w:szCs w:val="24"/>
              </w:rPr>
              <w:t>8,10%</w:t>
            </w:r>
          </w:p>
        </w:tc>
      </w:tr>
      <w:tr w:rsidR="00AC66E3" w:rsidRPr="009A550D" w14:paraId="47856569" w14:textId="77777777" w:rsidTr="00AC66E3">
        <w:trPr>
          <w:trHeight w:val="70"/>
          <w:jc w:val="center"/>
        </w:trPr>
        <w:tc>
          <w:tcPr>
            <w:tcW w:w="0" w:type="auto"/>
            <w:vMerge/>
            <w:tcBorders>
              <w:top w:val="nil"/>
              <w:left w:val="single" w:sz="4" w:space="0" w:color="auto"/>
              <w:bottom w:val="single" w:sz="4" w:space="0" w:color="auto"/>
              <w:right w:val="single" w:sz="4" w:space="0" w:color="auto"/>
            </w:tcBorders>
            <w:vAlign w:val="center"/>
            <w:hideMark/>
          </w:tcPr>
          <w:p w14:paraId="6DFE087D" w14:textId="77777777" w:rsidR="00AC66E3" w:rsidRPr="009A550D" w:rsidRDefault="00AC66E3" w:rsidP="00AC66E3">
            <w:pPr>
              <w:spacing w:after="0" w:line="240" w:lineRule="auto"/>
              <w:rPr>
                <w:rFonts w:ascii="Book Antiqua" w:hAnsi="Book Antiqua"/>
                <w:color w:val="000000"/>
                <w:sz w:val="24"/>
                <w:szCs w:val="24"/>
              </w:rPr>
            </w:pPr>
          </w:p>
        </w:tc>
        <w:tc>
          <w:tcPr>
            <w:tcW w:w="0" w:type="auto"/>
            <w:tcBorders>
              <w:top w:val="nil"/>
              <w:left w:val="single" w:sz="4" w:space="0" w:color="auto"/>
              <w:bottom w:val="single" w:sz="4" w:space="0" w:color="auto"/>
              <w:right w:val="single" w:sz="4" w:space="0" w:color="auto"/>
            </w:tcBorders>
            <w:noWrap/>
            <w:vAlign w:val="bottom"/>
            <w:hideMark/>
          </w:tcPr>
          <w:p w14:paraId="4598A809" w14:textId="77777777" w:rsidR="00AC66E3" w:rsidRPr="009A550D" w:rsidRDefault="00AC66E3" w:rsidP="00AC66E3">
            <w:pPr>
              <w:spacing w:after="0" w:line="240" w:lineRule="auto"/>
              <w:rPr>
                <w:rFonts w:ascii="Book Antiqua" w:hAnsi="Book Antiqua"/>
                <w:color w:val="000000"/>
                <w:sz w:val="24"/>
                <w:szCs w:val="24"/>
              </w:rPr>
            </w:pPr>
            <w:r w:rsidRPr="009A550D">
              <w:rPr>
                <w:rFonts w:ascii="Book Antiqua" w:hAnsi="Book Antiqua"/>
                <w:color w:val="000000"/>
                <w:sz w:val="24"/>
                <w:szCs w:val="24"/>
              </w:rPr>
              <w:t>26-30 years old</w:t>
            </w:r>
          </w:p>
        </w:tc>
        <w:tc>
          <w:tcPr>
            <w:tcW w:w="0" w:type="auto"/>
            <w:tcBorders>
              <w:top w:val="nil"/>
              <w:left w:val="nil"/>
              <w:bottom w:val="single" w:sz="4" w:space="0" w:color="auto"/>
              <w:right w:val="single" w:sz="4" w:space="0" w:color="auto"/>
            </w:tcBorders>
            <w:noWrap/>
            <w:vAlign w:val="bottom"/>
            <w:hideMark/>
          </w:tcPr>
          <w:p w14:paraId="0C73283B" w14:textId="77777777" w:rsidR="00AC66E3" w:rsidRPr="009A550D" w:rsidRDefault="00AC66E3" w:rsidP="00AC66E3">
            <w:pPr>
              <w:spacing w:after="0" w:line="240" w:lineRule="auto"/>
              <w:jc w:val="right"/>
              <w:rPr>
                <w:rFonts w:ascii="Book Antiqua" w:hAnsi="Book Antiqua"/>
                <w:color w:val="000000"/>
                <w:sz w:val="24"/>
                <w:szCs w:val="24"/>
              </w:rPr>
            </w:pPr>
            <w:r w:rsidRPr="009A550D">
              <w:rPr>
                <w:rFonts w:ascii="Book Antiqua" w:hAnsi="Book Antiqua"/>
                <w:color w:val="000000"/>
                <w:sz w:val="24"/>
                <w:szCs w:val="24"/>
              </w:rPr>
              <w:t>40</w:t>
            </w:r>
          </w:p>
        </w:tc>
        <w:tc>
          <w:tcPr>
            <w:tcW w:w="0" w:type="auto"/>
            <w:tcBorders>
              <w:top w:val="nil"/>
              <w:left w:val="nil"/>
              <w:bottom w:val="single" w:sz="4" w:space="0" w:color="auto"/>
              <w:right w:val="single" w:sz="4" w:space="0" w:color="auto"/>
            </w:tcBorders>
            <w:noWrap/>
            <w:vAlign w:val="bottom"/>
            <w:hideMark/>
          </w:tcPr>
          <w:p w14:paraId="38DB136F" w14:textId="77777777" w:rsidR="00AC66E3" w:rsidRPr="009A550D" w:rsidRDefault="00AC66E3" w:rsidP="00AC66E3">
            <w:pPr>
              <w:spacing w:after="0" w:line="240" w:lineRule="auto"/>
              <w:jc w:val="right"/>
              <w:rPr>
                <w:rFonts w:ascii="Book Antiqua" w:hAnsi="Book Antiqua"/>
                <w:color w:val="000000"/>
                <w:sz w:val="24"/>
                <w:szCs w:val="24"/>
              </w:rPr>
            </w:pPr>
            <w:r w:rsidRPr="009A550D">
              <w:rPr>
                <w:rFonts w:ascii="Book Antiqua" w:hAnsi="Book Antiqua"/>
                <w:color w:val="000000"/>
                <w:sz w:val="24"/>
                <w:szCs w:val="24"/>
              </w:rPr>
              <w:t>19,05%</w:t>
            </w:r>
          </w:p>
        </w:tc>
      </w:tr>
      <w:tr w:rsidR="00AC66E3" w:rsidRPr="009A550D" w14:paraId="15337215" w14:textId="77777777" w:rsidTr="00AC66E3">
        <w:trPr>
          <w:trHeight w:val="70"/>
          <w:jc w:val="center"/>
        </w:trPr>
        <w:tc>
          <w:tcPr>
            <w:tcW w:w="0" w:type="auto"/>
            <w:vMerge/>
            <w:tcBorders>
              <w:top w:val="nil"/>
              <w:left w:val="single" w:sz="4" w:space="0" w:color="auto"/>
              <w:bottom w:val="single" w:sz="4" w:space="0" w:color="auto"/>
              <w:right w:val="single" w:sz="4" w:space="0" w:color="auto"/>
            </w:tcBorders>
            <w:vAlign w:val="center"/>
            <w:hideMark/>
          </w:tcPr>
          <w:p w14:paraId="6390500C" w14:textId="77777777" w:rsidR="00AC66E3" w:rsidRPr="009A550D" w:rsidRDefault="00AC66E3" w:rsidP="00AC66E3">
            <w:pPr>
              <w:spacing w:after="0" w:line="240" w:lineRule="auto"/>
              <w:rPr>
                <w:rFonts w:ascii="Book Antiqua" w:hAnsi="Book Antiqua"/>
                <w:color w:val="000000"/>
                <w:sz w:val="24"/>
                <w:szCs w:val="24"/>
              </w:rPr>
            </w:pPr>
          </w:p>
        </w:tc>
        <w:tc>
          <w:tcPr>
            <w:tcW w:w="0" w:type="auto"/>
            <w:tcBorders>
              <w:top w:val="nil"/>
              <w:left w:val="single" w:sz="4" w:space="0" w:color="auto"/>
              <w:bottom w:val="single" w:sz="4" w:space="0" w:color="auto"/>
              <w:right w:val="single" w:sz="4" w:space="0" w:color="auto"/>
            </w:tcBorders>
            <w:noWrap/>
            <w:vAlign w:val="bottom"/>
            <w:hideMark/>
          </w:tcPr>
          <w:p w14:paraId="325BD392" w14:textId="77777777" w:rsidR="00AC66E3" w:rsidRPr="009A550D" w:rsidRDefault="00AC66E3" w:rsidP="00AC66E3">
            <w:pPr>
              <w:spacing w:after="0" w:line="240" w:lineRule="auto"/>
              <w:rPr>
                <w:rFonts w:ascii="Book Antiqua" w:hAnsi="Book Antiqua"/>
                <w:color w:val="000000"/>
                <w:sz w:val="24"/>
                <w:szCs w:val="24"/>
              </w:rPr>
            </w:pPr>
            <w:r w:rsidRPr="009A550D">
              <w:rPr>
                <w:rFonts w:ascii="Book Antiqua" w:hAnsi="Book Antiqua"/>
                <w:color w:val="000000"/>
                <w:sz w:val="24"/>
                <w:szCs w:val="24"/>
              </w:rPr>
              <w:t>31-35 years old</w:t>
            </w:r>
          </w:p>
        </w:tc>
        <w:tc>
          <w:tcPr>
            <w:tcW w:w="0" w:type="auto"/>
            <w:tcBorders>
              <w:top w:val="nil"/>
              <w:left w:val="nil"/>
              <w:bottom w:val="single" w:sz="4" w:space="0" w:color="auto"/>
              <w:right w:val="single" w:sz="4" w:space="0" w:color="auto"/>
            </w:tcBorders>
            <w:noWrap/>
            <w:vAlign w:val="bottom"/>
            <w:hideMark/>
          </w:tcPr>
          <w:p w14:paraId="07D06182" w14:textId="77777777" w:rsidR="00AC66E3" w:rsidRPr="009A550D" w:rsidRDefault="00AC66E3" w:rsidP="00AC66E3">
            <w:pPr>
              <w:spacing w:after="0" w:line="240" w:lineRule="auto"/>
              <w:jc w:val="right"/>
              <w:rPr>
                <w:rFonts w:ascii="Book Antiqua" w:hAnsi="Book Antiqua"/>
                <w:color w:val="000000"/>
                <w:sz w:val="24"/>
                <w:szCs w:val="24"/>
              </w:rPr>
            </w:pPr>
            <w:r w:rsidRPr="009A550D">
              <w:rPr>
                <w:rFonts w:ascii="Book Antiqua" w:hAnsi="Book Antiqua"/>
                <w:color w:val="000000"/>
                <w:sz w:val="24"/>
                <w:szCs w:val="24"/>
              </w:rPr>
              <w:t>62</w:t>
            </w:r>
          </w:p>
        </w:tc>
        <w:tc>
          <w:tcPr>
            <w:tcW w:w="0" w:type="auto"/>
            <w:tcBorders>
              <w:top w:val="nil"/>
              <w:left w:val="nil"/>
              <w:bottom w:val="single" w:sz="4" w:space="0" w:color="auto"/>
              <w:right w:val="single" w:sz="4" w:space="0" w:color="auto"/>
            </w:tcBorders>
            <w:noWrap/>
            <w:vAlign w:val="bottom"/>
            <w:hideMark/>
          </w:tcPr>
          <w:p w14:paraId="6039670E" w14:textId="77777777" w:rsidR="00AC66E3" w:rsidRPr="009A550D" w:rsidRDefault="00AC66E3" w:rsidP="00AC66E3">
            <w:pPr>
              <w:spacing w:after="0" w:line="240" w:lineRule="auto"/>
              <w:jc w:val="right"/>
              <w:rPr>
                <w:rFonts w:ascii="Book Antiqua" w:hAnsi="Book Antiqua"/>
                <w:color w:val="000000"/>
                <w:sz w:val="24"/>
                <w:szCs w:val="24"/>
              </w:rPr>
            </w:pPr>
            <w:r w:rsidRPr="009A550D">
              <w:rPr>
                <w:rFonts w:ascii="Book Antiqua" w:hAnsi="Book Antiqua"/>
                <w:color w:val="000000"/>
                <w:sz w:val="24"/>
                <w:szCs w:val="24"/>
              </w:rPr>
              <w:t>29,52%</w:t>
            </w:r>
          </w:p>
        </w:tc>
      </w:tr>
      <w:tr w:rsidR="00AC66E3" w:rsidRPr="009A550D" w14:paraId="2AFDF6E7" w14:textId="77777777" w:rsidTr="00AC66E3">
        <w:trPr>
          <w:trHeight w:val="70"/>
          <w:jc w:val="center"/>
        </w:trPr>
        <w:tc>
          <w:tcPr>
            <w:tcW w:w="0" w:type="auto"/>
            <w:vMerge/>
            <w:tcBorders>
              <w:top w:val="nil"/>
              <w:left w:val="single" w:sz="4" w:space="0" w:color="auto"/>
              <w:bottom w:val="single" w:sz="4" w:space="0" w:color="auto"/>
              <w:right w:val="single" w:sz="4" w:space="0" w:color="auto"/>
            </w:tcBorders>
            <w:vAlign w:val="center"/>
            <w:hideMark/>
          </w:tcPr>
          <w:p w14:paraId="71AC5BFA" w14:textId="77777777" w:rsidR="00AC66E3" w:rsidRPr="009A550D" w:rsidRDefault="00AC66E3" w:rsidP="00AC66E3">
            <w:pPr>
              <w:spacing w:after="0" w:line="240" w:lineRule="auto"/>
              <w:rPr>
                <w:rFonts w:ascii="Book Antiqua" w:hAnsi="Book Antiqua"/>
                <w:color w:val="000000"/>
                <w:sz w:val="24"/>
                <w:szCs w:val="24"/>
              </w:rPr>
            </w:pPr>
          </w:p>
        </w:tc>
        <w:tc>
          <w:tcPr>
            <w:tcW w:w="0" w:type="auto"/>
            <w:tcBorders>
              <w:top w:val="nil"/>
              <w:left w:val="single" w:sz="4" w:space="0" w:color="auto"/>
              <w:bottom w:val="nil"/>
              <w:right w:val="single" w:sz="4" w:space="0" w:color="auto"/>
            </w:tcBorders>
            <w:noWrap/>
            <w:vAlign w:val="bottom"/>
            <w:hideMark/>
          </w:tcPr>
          <w:p w14:paraId="7C51898A" w14:textId="77777777" w:rsidR="00AC66E3" w:rsidRPr="009A550D" w:rsidRDefault="00AC66E3" w:rsidP="00AC66E3">
            <w:pPr>
              <w:spacing w:after="0" w:line="240" w:lineRule="auto"/>
              <w:rPr>
                <w:rFonts w:ascii="Book Antiqua" w:hAnsi="Book Antiqua"/>
                <w:color w:val="000000"/>
                <w:sz w:val="24"/>
                <w:szCs w:val="24"/>
              </w:rPr>
            </w:pPr>
            <w:r w:rsidRPr="009A550D">
              <w:rPr>
                <w:rFonts w:ascii="Book Antiqua" w:hAnsi="Book Antiqua"/>
                <w:color w:val="000000"/>
                <w:sz w:val="24"/>
                <w:szCs w:val="24"/>
              </w:rPr>
              <w:t>&gt;36 years old</w:t>
            </w:r>
          </w:p>
        </w:tc>
        <w:tc>
          <w:tcPr>
            <w:tcW w:w="0" w:type="auto"/>
            <w:tcBorders>
              <w:top w:val="nil"/>
              <w:left w:val="nil"/>
              <w:bottom w:val="nil"/>
              <w:right w:val="single" w:sz="4" w:space="0" w:color="auto"/>
            </w:tcBorders>
            <w:noWrap/>
            <w:vAlign w:val="bottom"/>
            <w:hideMark/>
          </w:tcPr>
          <w:p w14:paraId="5F167FEC" w14:textId="77777777" w:rsidR="00AC66E3" w:rsidRPr="009A550D" w:rsidRDefault="00AC66E3" w:rsidP="00AC66E3">
            <w:pPr>
              <w:spacing w:after="0" w:line="240" w:lineRule="auto"/>
              <w:jc w:val="right"/>
              <w:rPr>
                <w:rFonts w:ascii="Book Antiqua" w:hAnsi="Book Antiqua"/>
                <w:color w:val="000000"/>
                <w:sz w:val="24"/>
                <w:szCs w:val="24"/>
              </w:rPr>
            </w:pPr>
            <w:r w:rsidRPr="009A550D">
              <w:rPr>
                <w:rFonts w:ascii="Book Antiqua" w:hAnsi="Book Antiqua"/>
                <w:color w:val="000000"/>
                <w:sz w:val="24"/>
                <w:szCs w:val="24"/>
              </w:rPr>
              <w:t>90</w:t>
            </w:r>
          </w:p>
        </w:tc>
        <w:tc>
          <w:tcPr>
            <w:tcW w:w="0" w:type="auto"/>
            <w:tcBorders>
              <w:top w:val="nil"/>
              <w:left w:val="nil"/>
              <w:bottom w:val="nil"/>
              <w:right w:val="single" w:sz="4" w:space="0" w:color="auto"/>
            </w:tcBorders>
            <w:noWrap/>
            <w:vAlign w:val="bottom"/>
            <w:hideMark/>
          </w:tcPr>
          <w:p w14:paraId="7D366642" w14:textId="77777777" w:rsidR="00AC66E3" w:rsidRPr="009A550D" w:rsidRDefault="00AC66E3" w:rsidP="00AC66E3">
            <w:pPr>
              <w:spacing w:after="0" w:line="240" w:lineRule="auto"/>
              <w:jc w:val="right"/>
              <w:rPr>
                <w:rFonts w:ascii="Book Antiqua" w:hAnsi="Book Antiqua"/>
                <w:color w:val="000000"/>
                <w:sz w:val="24"/>
                <w:szCs w:val="24"/>
              </w:rPr>
            </w:pPr>
            <w:r w:rsidRPr="009A550D">
              <w:rPr>
                <w:rFonts w:ascii="Book Antiqua" w:hAnsi="Book Antiqua"/>
                <w:color w:val="000000"/>
                <w:sz w:val="24"/>
                <w:szCs w:val="24"/>
              </w:rPr>
              <w:t>42,86%</w:t>
            </w:r>
          </w:p>
        </w:tc>
      </w:tr>
      <w:tr w:rsidR="00AC66E3" w:rsidRPr="009A550D" w14:paraId="2C8BEB38" w14:textId="77777777" w:rsidTr="00AC66E3">
        <w:trPr>
          <w:trHeight w:val="60"/>
          <w:jc w:val="center"/>
        </w:trPr>
        <w:tc>
          <w:tcPr>
            <w:tcW w:w="0" w:type="auto"/>
            <w:vMerge/>
            <w:tcBorders>
              <w:top w:val="nil"/>
              <w:left w:val="single" w:sz="4" w:space="0" w:color="auto"/>
              <w:bottom w:val="single" w:sz="4" w:space="0" w:color="auto"/>
              <w:right w:val="single" w:sz="4" w:space="0" w:color="auto"/>
            </w:tcBorders>
            <w:vAlign w:val="center"/>
            <w:hideMark/>
          </w:tcPr>
          <w:p w14:paraId="6BF5B862" w14:textId="77777777" w:rsidR="00AC66E3" w:rsidRPr="009A550D" w:rsidRDefault="00AC66E3" w:rsidP="00AC66E3">
            <w:pPr>
              <w:spacing w:after="0" w:line="240" w:lineRule="auto"/>
              <w:rPr>
                <w:rFonts w:ascii="Book Antiqua" w:hAnsi="Book Antiqua"/>
                <w:color w:val="000000"/>
                <w:sz w:val="24"/>
                <w:szCs w:val="24"/>
              </w:rPr>
            </w:pPr>
          </w:p>
        </w:tc>
        <w:tc>
          <w:tcPr>
            <w:tcW w:w="0" w:type="auto"/>
            <w:tcBorders>
              <w:top w:val="single" w:sz="8" w:space="0" w:color="auto"/>
              <w:left w:val="single" w:sz="8" w:space="0" w:color="auto"/>
              <w:bottom w:val="single" w:sz="8" w:space="0" w:color="auto"/>
              <w:right w:val="single" w:sz="4" w:space="0" w:color="auto"/>
            </w:tcBorders>
            <w:noWrap/>
            <w:vAlign w:val="bottom"/>
            <w:hideMark/>
          </w:tcPr>
          <w:p w14:paraId="4CAF77D8" w14:textId="77777777" w:rsidR="00AC66E3" w:rsidRPr="009A550D" w:rsidRDefault="00AC66E3" w:rsidP="00AC66E3">
            <w:pPr>
              <w:spacing w:after="0" w:line="240" w:lineRule="auto"/>
              <w:rPr>
                <w:rFonts w:ascii="Book Antiqua" w:hAnsi="Book Antiqua"/>
                <w:bCs/>
                <w:color w:val="000000"/>
                <w:sz w:val="24"/>
                <w:szCs w:val="24"/>
              </w:rPr>
            </w:pPr>
            <w:r w:rsidRPr="009A550D">
              <w:rPr>
                <w:rFonts w:ascii="Book Antiqua" w:hAnsi="Book Antiqua"/>
                <w:bCs/>
                <w:color w:val="000000"/>
                <w:sz w:val="24"/>
                <w:szCs w:val="24"/>
              </w:rPr>
              <w:t>Total</w:t>
            </w:r>
          </w:p>
        </w:tc>
        <w:tc>
          <w:tcPr>
            <w:tcW w:w="0" w:type="auto"/>
            <w:tcBorders>
              <w:top w:val="single" w:sz="8" w:space="0" w:color="auto"/>
              <w:left w:val="nil"/>
              <w:bottom w:val="single" w:sz="8" w:space="0" w:color="auto"/>
              <w:right w:val="single" w:sz="4" w:space="0" w:color="auto"/>
            </w:tcBorders>
            <w:noWrap/>
            <w:vAlign w:val="bottom"/>
            <w:hideMark/>
          </w:tcPr>
          <w:p w14:paraId="02957735" w14:textId="77777777" w:rsidR="00AC66E3" w:rsidRPr="009A550D" w:rsidRDefault="00AC66E3" w:rsidP="00AC66E3">
            <w:pPr>
              <w:spacing w:after="0" w:line="240" w:lineRule="auto"/>
              <w:jc w:val="right"/>
              <w:rPr>
                <w:rFonts w:ascii="Book Antiqua" w:hAnsi="Book Antiqua"/>
                <w:bCs/>
                <w:color w:val="000000"/>
                <w:sz w:val="24"/>
                <w:szCs w:val="24"/>
              </w:rPr>
            </w:pPr>
            <w:r w:rsidRPr="009A550D">
              <w:rPr>
                <w:rFonts w:ascii="Book Antiqua" w:hAnsi="Book Antiqua"/>
                <w:bCs/>
                <w:color w:val="000000"/>
                <w:sz w:val="24"/>
                <w:szCs w:val="24"/>
              </w:rPr>
              <w:t>210</w:t>
            </w:r>
          </w:p>
        </w:tc>
        <w:tc>
          <w:tcPr>
            <w:tcW w:w="0" w:type="auto"/>
            <w:tcBorders>
              <w:top w:val="single" w:sz="8" w:space="0" w:color="auto"/>
              <w:left w:val="nil"/>
              <w:bottom w:val="single" w:sz="8" w:space="0" w:color="auto"/>
              <w:right w:val="single" w:sz="8" w:space="0" w:color="auto"/>
            </w:tcBorders>
            <w:noWrap/>
            <w:vAlign w:val="bottom"/>
            <w:hideMark/>
          </w:tcPr>
          <w:p w14:paraId="3B0AE8A6" w14:textId="77777777" w:rsidR="00AC66E3" w:rsidRPr="009A550D" w:rsidRDefault="00AC66E3" w:rsidP="00AC66E3">
            <w:pPr>
              <w:spacing w:after="0" w:line="240" w:lineRule="auto"/>
              <w:jc w:val="right"/>
              <w:rPr>
                <w:rFonts w:ascii="Book Antiqua" w:hAnsi="Book Antiqua"/>
                <w:bCs/>
                <w:color w:val="000000"/>
                <w:sz w:val="24"/>
                <w:szCs w:val="24"/>
              </w:rPr>
            </w:pPr>
            <w:r w:rsidRPr="009A550D">
              <w:rPr>
                <w:rFonts w:ascii="Book Antiqua" w:hAnsi="Book Antiqua"/>
                <w:bCs/>
                <w:color w:val="000000"/>
                <w:sz w:val="24"/>
                <w:szCs w:val="24"/>
              </w:rPr>
              <w:t>100,00%</w:t>
            </w:r>
          </w:p>
        </w:tc>
      </w:tr>
      <w:tr w:rsidR="00AC66E3" w:rsidRPr="009A550D" w14:paraId="2F596A2C" w14:textId="77777777" w:rsidTr="00AC66E3">
        <w:trPr>
          <w:trHeight w:val="60"/>
          <w:jc w:val="center"/>
        </w:trPr>
        <w:tc>
          <w:tcPr>
            <w:tcW w:w="0" w:type="auto"/>
            <w:vMerge w:val="restart"/>
            <w:tcBorders>
              <w:top w:val="nil"/>
              <w:left w:val="single" w:sz="4" w:space="0" w:color="auto"/>
              <w:bottom w:val="single" w:sz="4" w:space="0" w:color="auto"/>
              <w:right w:val="single" w:sz="4" w:space="0" w:color="auto"/>
            </w:tcBorders>
            <w:noWrap/>
            <w:vAlign w:val="center"/>
            <w:hideMark/>
          </w:tcPr>
          <w:p w14:paraId="0ECB95B1" w14:textId="77777777" w:rsidR="00AC66E3" w:rsidRPr="009A550D" w:rsidRDefault="00AC66E3" w:rsidP="00AC66E3">
            <w:pPr>
              <w:spacing w:after="0" w:line="240" w:lineRule="auto"/>
              <w:jc w:val="center"/>
              <w:rPr>
                <w:rFonts w:ascii="Book Antiqua" w:hAnsi="Book Antiqua"/>
                <w:color w:val="000000"/>
                <w:sz w:val="24"/>
                <w:szCs w:val="24"/>
              </w:rPr>
            </w:pPr>
            <w:r w:rsidRPr="009A550D">
              <w:rPr>
                <w:rFonts w:ascii="Book Antiqua" w:hAnsi="Book Antiqua"/>
                <w:color w:val="000000"/>
                <w:sz w:val="24"/>
                <w:szCs w:val="24"/>
              </w:rPr>
              <w:t>Education</w:t>
            </w:r>
          </w:p>
        </w:tc>
        <w:tc>
          <w:tcPr>
            <w:tcW w:w="0" w:type="auto"/>
            <w:tcBorders>
              <w:top w:val="nil"/>
              <w:left w:val="single" w:sz="4" w:space="0" w:color="auto"/>
              <w:bottom w:val="single" w:sz="4" w:space="0" w:color="auto"/>
              <w:right w:val="single" w:sz="4" w:space="0" w:color="auto"/>
            </w:tcBorders>
            <w:noWrap/>
            <w:vAlign w:val="bottom"/>
            <w:hideMark/>
          </w:tcPr>
          <w:p w14:paraId="333A72AE" w14:textId="77777777" w:rsidR="00AC66E3" w:rsidRPr="009A550D" w:rsidRDefault="00AC66E3" w:rsidP="00AC66E3">
            <w:pPr>
              <w:spacing w:after="0" w:line="240" w:lineRule="auto"/>
              <w:rPr>
                <w:rFonts w:ascii="Book Antiqua" w:hAnsi="Book Antiqua"/>
                <w:color w:val="000000"/>
                <w:sz w:val="24"/>
                <w:szCs w:val="24"/>
              </w:rPr>
            </w:pPr>
            <w:r w:rsidRPr="009A550D">
              <w:rPr>
                <w:rFonts w:ascii="Book Antiqua" w:hAnsi="Book Antiqua"/>
                <w:color w:val="000000"/>
                <w:sz w:val="24"/>
                <w:szCs w:val="24"/>
              </w:rPr>
              <w:t>SMA/SMK</w:t>
            </w:r>
          </w:p>
        </w:tc>
        <w:tc>
          <w:tcPr>
            <w:tcW w:w="0" w:type="auto"/>
            <w:tcBorders>
              <w:top w:val="nil"/>
              <w:left w:val="nil"/>
              <w:bottom w:val="single" w:sz="4" w:space="0" w:color="auto"/>
              <w:right w:val="single" w:sz="4" w:space="0" w:color="auto"/>
            </w:tcBorders>
            <w:noWrap/>
            <w:vAlign w:val="bottom"/>
            <w:hideMark/>
          </w:tcPr>
          <w:p w14:paraId="644E4CB5" w14:textId="77777777" w:rsidR="00AC66E3" w:rsidRPr="009A550D" w:rsidRDefault="00AC66E3" w:rsidP="00AC66E3">
            <w:pPr>
              <w:spacing w:after="0" w:line="240" w:lineRule="auto"/>
              <w:jc w:val="right"/>
              <w:rPr>
                <w:rFonts w:ascii="Book Antiqua" w:hAnsi="Book Antiqua"/>
                <w:color w:val="000000"/>
                <w:sz w:val="24"/>
                <w:szCs w:val="24"/>
              </w:rPr>
            </w:pPr>
            <w:r w:rsidRPr="009A550D">
              <w:rPr>
                <w:rFonts w:ascii="Book Antiqua" w:hAnsi="Book Antiqua"/>
                <w:color w:val="000000"/>
                <w:sz w:val="24"/>
                <w:szCs w:val="24"/>
              </w:rPr>
              <w:t>64</w:t>
            </w:r>
          </w:p>
        </w:tc>
        <w:tc>
          <w:tcPr>
            <w:tcW w:w="0" w:type="auto"/>
            <w:tcBorders>
              <w:top w:val="nil"/>
              <w:left w:val="nil"/>
              <w:bottom w:val="single" w:sz="4" w:space="0" w:color="auto"/>
              <w:right w:val="single" w:sz="4" w:space="0" w:color="auto"/>
            </w:tcBorders>
            <w:noWrap/>
            <w:vAlign w:val="bottom"/>
            <w:hideMark/>
          </w:tcPr>
          <w:p w14:paraId="2AE1B13E" w14:textId="77777777" w:rsidR="00AC66E3" w:rsidRPr="009A550D" w:rsidRDefault="00AC66E3" w:rsidP="00AC66E3">
            <w:pPr>
              <w:spacing w:after="0" w:line="240" w:lineRule="auto"/>
              <w:jc w:val="right"/>
              <w:rPr>
                <w:rFonts w:ascii="Book Antiqua" w:hAnsi="Book Antiqua"/>
                <w:color w:val="000000"/>
                <w:sz w:val="24"/>
                <w:szCs w:val="24"/>
              </w:rPr>
            </w:pPr>
            <w:r w:rsidRPr="009A550D">
              <w:rPr>
                <w:rFonts w:ascii="Book Antiqua" w:hAnsi="Book Antiqua"/>
                <w:color w:val="000000"/>
                <w:sz w:val="24"/>
                <w:szCs w:val="24"/>
              </w:rPr>
              <w:t>30,48%</w:t>
            </w:r>
          </w:p>
        </w:tc>
      </w:tr>
      <w:tr w:rsidR="00AC66E3" w:rsidRPr="009A550D" w14:paraId="66471D15" w14:textId="77777777" w:rsidTr="00AC66E3">
        <w:trPr>
          <w:trHeight w:val="70"/>
          <w:jc w:val="center"/>
        </w:trPr>
        <w:tc>
          <w:tcPr>
            <w:tcW w:w="0" w:type="auto"/>
            <w:vMerge/>
            <w:tcBorders>
              <w:top w:val="nil"/>
              <w:left w:val="single" w:sz="4" w:space="0" w:color="auto"/>
              <w:bottom w:val="single" w:sz="4" w:space="0" w:color="auto"/>
              <w:right w:val="single" w:sz="4" w:space="0" w:color="auto"/>
            </w:tcBorders>
            <w:vAlign w:val="center"/>
            <w:hideMark/>
          </w:tcPr>
          <w:p w14:paraId="144ADAE0" w14:textId="77777777" w:rsidR="00AC66E3" w:rsidRPr="009A550D" w:rsidRDefault="00AC66E3" w:rsidP="00AC66E3">
            <w:pPr>
              <w:spacing w:after="0" w:line="240" w:lineRule="auto"/>
              <w:rPr>
                <w:rFonts w:ascii="Book Antiqua" w:hAnsi="Book Antiqua"/>
                <w:color w:val="000000"/>
                <w:sz w:val="24"/>
                <w:szCs w:val="24"/>
              </w:rPr>
            </w:pPr>
          </w:p>
        </w:tc>
        <w:tc>
          <w:tcPr>
            <w:tcW w:w="0" w:type="auto"/>
            <w:tcBorders>
              <w:top w:val="nil"/>
              <w:left w:val="single" w:sz="4" w:space="0" w:color="auto"/>
              <w:bottom w:val="single" w:sz="4" w:space="0" w:color="auto"/>
              <w:right w:val="single" w:sz="4" w:space="0" w:color="auto"/>
            </w:tcBorders>
            <w:noWrap/>
            <w:vAlign w:val="bottom"/>
            <w:hideMark/>
          </w:tcPr>
          <w:p w14:paraId="16BB8264" w14:textId="77777777" w:rsidR="00AC66E3" w:rsidRPr="009A550D" w:rsidRDefault="00AC66E3" w:rsidP="00AC66E3">
            <w:pPr>
              <w:spacing w:after="0" w:line="240" w:lineRule="auto"/>
              <w:rPr>
                <w:rFonts w:ascii="Book Antiqua" w:hAnsi="Book Antiqua"/>
                <w:color w:val="000000"/>
                <w:sz w:val="24"/>
                <w:szCs w:val="24"/>
              </w:rPr>
            </w:pPr>
            <w:r w:rsidRPr="009A550D">
              <w:rPr>
                <w:rFonts w:ascii="Book Antiqua" w:hAnsi="Book Antiqua"/>
                <w:color w:val="000000"/>
                <w:sz w:val="24"/>
                <w:szCs w:val="24"/>
              </w:rPr>
              <w:t>D3</w:t>
            </w:r>
          </w:p>
        </w:tc>
        <w:tc>
          <w:tcPr>
            <w:tcW w:w="0" w:type="auto"/>
            <w:tcBorders>
              <w:top w:val="nil"/>
              <w:left w:val="nil"/>
              <w:bottom w:val="single" w:sz="4" w:space="0" w:color="auto"/>
              <w:right w:val="single" w:sz="4" w:space="0" w:color="auto"/>
            </w:tcBorders>
            <w:noWrap/>
            <w:vAlign w:val="bottom"/>
            <w:hideMark/>
          </w:tcPr>
          <w:p w14:paraId="328606F4" w14:textId="77777777" w:rsidR="00AC66E3" w:rsidRPr="009A550D" w:rsidRDefault="00AC66E3" w:rsidP="00AC66E3">
            <w:pPr>
              <w:spacing w:after="0" w:line="240" w:lineRule="auto"/>
              <w:jc w:val="right"/>
              <w:rPr>
                <w:rFonts w:ascii="Book Antiqua" w:hAnsi="Book Antiqua"/>
                <w:color w:val="000000"/>
                <w:sz w:val="24"/>
                <w:szCs w:val="24"/>
              </w:rPr>
            </w:pPr>
            <w:r w:rsidRPr="009A550D">
              <w:rPr>
                <w:rFonts w:ascii="Book Antiqua" w:hAnsi="Book Antiqua"/>
                <w:color w:val="000000"/>
                <w:sz w:val="24"/>
                <w:szCs w:val="24"/>
              </w:rPr>
              <w:t>21</w:t>
            </w:r>
          </w:p>
        </w:tc>
        <w:tc>
          <w:tcPr>
            <w:tcW w:w="0" w:type="auto"/>
            <w:tcBorders>
              <w:top w:val="nil"/>
              <w:left w:val="nil"/>
              <w:bottom w:val="single" w:sz="4" w:space="0" w:color="auto"/>
              <w:right w:val="single" w:sz="4" w:space="0" w:color="auto"/>
            </w:tcBorders>
            <w:noWrap/>
            <w:vAlign w:val="bottom"/>
            <w:hideMark/>
          </w:tcPr>
          <w:p w14:paraId="5AC58333" w14:textId="77777777" w:rsidR="00AC66E3" w:rsidRPr="009A550D" w:rsidRDefault="00AC66E3" w:rsidP="00AC66E3">
            <w:pPr>
              <w:spacing w:after="0" w:line="240" w:lineRule="auto"/>
              <w:jc w:val="right"/>
              <w:rPr>
                <w:rFonts w:ascii="Book Antiqua" w:hAnsi="Book Antiqua"/>
                <w:color w:val="000000"/>
                <w:sz w:val="24"/>
                <w:szCs w:val="24"/>
              </w:rPr>
            </w:pPr>
            <w:r w:rsidRPr="009A550D">
              <w:rPr>
                <w:rFonts w:ascii="Book Antiqua" w:hAnsi="Book Antiqua"/>
                <w:color w:val="000000"/>
                <w:sz w:val="24"/>
                <w:szCs w:val="24"/>
              </w:rPr>
              <w:t>10,00%</w:t>
            </w:r>
          </w:p>
        </w:tc>
      </w:tr>
      <w:tr w:rsidR="00AC66E3" w:rsidRPr="009A550D" w14:paraId="45E4B064" w14:textId="77777777" w:rsidTr="00AC66E3">
        <w:trPr>
          <w:trHeight w:val="70"/>
          <w:jc w:val="center"/>
        </w:trPr>
        <w:tc>
          <w:tcPr>
            <w:tcW w:w="0" w:type="auto"/>
            <w:vMerge/>
            <w:tcBorders>
              <w:top w:val="nil"/>
              <w:left w:val="single" w:sz="4" w:space="0" w:color="auto"/>
              <w:bottom w:val="single" w:sz="4" w:space="0" w:color="auto"/>
              <w:right w:val="single" w:sz="4" w:space="0" w:color="auto"/>
            </w:tcBorders>
            <w:vAlign w:val="center"/>
            <w:hideMark/>
          </w:tcPr>
          <w:p w14:paraId="51339B80" w14:textId="77777777" w:rsidR="00AC66E3" w:rsidRPr="009A550D" w:rsidRDefault="00AC66E3" w:rsidP="00AC66E3">
            <w:pPr>
              <w:spacing w:after="0" w:line="240" w:lineRule="auto"/>
              <w:rPr>
                <w:rFonts w:ascii="Book Antiqua" w:hAnsi="Book Antiqua"/>
                <w:color w:val="000000"/>
                <w:sz w:val="24"/>
                <w:szCs w:val="24"/>
              </w:rPr>
            </w:pPr>
          </w:p>
        </w:tc>
        <w:tc>
          <w:tcPr>
            <w:tcW w:w="0" w:type="auto"/>
            <w:tcBorders>
              <w:top w:val="nil"/>
              <w:left w:val="single" w:sz="4" w:space="0" w:color="auto"/>
              <w:bottom w:val="single" w:sz="4" w:space="0" w:color="auto"/>
              <w:right w:val="single" w:sz="4" w:space="0" w:color="auto"/>
            </w:tcBorders>
            <w:noWrap/>
            <w:vAlign w:val="bottom"/>
            <w:hideMark/>
          </w:tcPr>
          <w:p w14:paraId="43E1546B" w14:textId="77777777" w:rsidR="00AC66E3" w:rsidRPr="009A550D" w:rsidRDefault="00AC66E3" w:rsidP="00AC66E3">
            <w:pPr>
              <w:spacing w:after="0" w:line="240" w:lineRule="auto"/>
              <w:rPr>
                <w:rFonts w:ascii="Book Antiqua" w:hAnsi="Book Antiqua"/>
                <w:color w:val="000000"/>
                <w:sz w:val="24"/>
                <w:szCs w:val="24"/>
              </w:rPr>
            </w:pPr>
            <w:r w:rsidRPr="009A550D">
              <w:rPr>
                <w:rFonts w:ascii="Book Antiqua" w:hAnsi="Book Antiqua"/>
                <w:color w:val="000000"/>
                <w:sz w:val="24"/>
                <w:szCs w:val="24"/>
              </w:rPr>
              <w:t>S1</w:t>
            </w:r>
          </w:p>
        </w:tc>
        <w:tc>
          <w:tcPr>
            <w:tcW w:w="0" w:type="auto"/>
            <w:tcBorders>
              <w:top w:val="nil"/>
              <w:left w:val="nil"/>
              <w:bottom w:val="single" w:sz="4" w:space="0" w:color="auto"/>
              <w:right w:val="single" w:sz="4" w:space="0" w:color="auto"/>
            </w:tcBorders>
            <w:noWrap/>
            <w:vAlign w:val="bottom"/>
            <w:hideMark/>
          </w:tcPr>
          <w:p w14:paraId="36705B52" w14:textId="77777777" w:rsidR="00AC66E3" w:rsidRPr="009A550D" w:rsidRDefault="00AC66E3" w:rsidP="00AC66E3">
            <w:pPr>
              <w:spacing w:after="0" w:line="240" w:lineRule="auto"/>
              <w:jc w:val="right"/>
              <w:rPr>
                <w:rFonts w:ascii="Book Antiqua" w:hAnsi="Book Antiqua"/>
                <w:color w:val="000000"/>
                <w:sz w:val="24"/>
                <w:szCs w:val="24"/>
              </w:rPr>
            </w:pPr>
            <w:r w:rsidRPr="009A550D">
              <w:rPr>
                <w:rFonts w:ascii="Book Antiqua" w:hAnsi="Book Antiqua"/>
                <w:color w:val="000000"/>
                <w:sz w:val="24"/>
                <w:szCs w:val="24"/>
              </w:rPr>
              <w:t>122</w:t>
            </w:r>
          </w:p>
        </w:tc>
        <w:tc>
          <w:tcPr>
            <w:tcW w:w="0" w:type="auto"/>
            <w:tcBorders>
              <w:top w:val="nil"/>
              <w:left w:val="nil"/>
              <w:bottom w:val="single" w:sz="4" w:space="0" w:color="auto"/>
              <w:right w:val="single" w:sz="4" w:space="0" w:color="auto"/>
            </w:tcBorders>
            <w:noWrap/>
            <w:vAlign w:val="bottom"/>
            <w:hideMark/>
          </w:tcPr>
          <w:p w14:paraId="0F6C3973" w14:textId="77777777" w:rsidR="00AC66E3" w:rsidRPr="009A550D" w:rsidRDefault="00AC66E3" w:rsidP="00AC66E3">
            <w:pPr>
              <w:spacing w:after="0" w:line="240" w:lineRule="auto"/>
              <w:jc w:val="right"/>
              <w:rPr>
                <w:rFonts w:ascii="Book Antiqua" w:hAnsi="Book Antiqua"/>
                <w:color w:val="000000"/>
                <w:sz w:val="24"/>
                <w:szCs w:val="24"/>
              </w:rPr>
            </w:pPr>
            <w:r w:rsidRPr="009A550D">
              <w:rPr>
                <w:rFonts w:ascii="Book Antiqua" w:hAnsi="Book Antiqua"/>
                <w:color w:val="000000"/>
                <w:sz w:val="24"/>
                <w:szCs w:val="24"/>
              </w:rPr>
              <w:t>58,10%</w:t>
            </w:r>
          </w:p>
        </w:tc>
      </w:tr>
      <w:tr w:rsidR="00AC66E3" w:rsidRPr="009A550D" w14:paraId="5ED281EA" w14:textId="77777777" w:rsidTr="00AC66E3">
        <w:trPr>
          <w:trHeight w:val="70"/>
          <w:jc w:val="center"/>
        </w:trPr>
        <w:tc>
          <w:tcPr>
            <w:tcW w:w="0" w:type="auto"/>
            <w:vMerge/>
            <w:tcBorders>
              <w:top w:val="nil"/>
              <w:left w:val="single" w:sz="4" w:space="0" w:color="auto"/>
              <w:bottom w:val="single" w:sz="4" w:space="0" w:color="auto"/>
              <w:right w:val="single" w:sz="4" w:space="0" w:color="auto"/>
            </w:tcBorders>
            <w:vAlign w:val="center"/>
            <w:hideMark/>
          </w:tcPr>
          <w:p w14:paraId="714FCE55" w14:textId="77777777" w:rsidR="00AC66E3" w:rsidRPr="009A550D" w:rsidRDefault="00AC66E3" w:rsidP="00AC66E3">
            <w:pPr>
              <w:spacing w:after="0" w:line="240" w:lineRule="auto"/>
              <w:rPr>
                <w:rFonts w:ascii="Book Antiqua" w:hAnsi="Book Antiqua"/>
                <w:color w:val="000000"/>
                <w:sz w:val="24"/>
                <w:szCs w:val="24"/>
              </w:rPr>
            </w:pPr>
          </w:p>
        </w:tc>
        <w:tc>
          <w:tcPr>
            <w:tcW w:w="0" w:type="auto"/>
            <w:tcBorders>
              <w:top w:val="nil"/>
              <w:left w:val="single" w:sz="4" w:space="0" w:color="auto"/>
              <w:bottom w:val="nil"/>
              <w:right w:val="single" w:sz="4" w:space="0" w:color="auto"/>
            </w:tcBorders>
            <w:noWrap/>
            <w:vAlign w:val="bottom"/>
            <w:hideMark/>
          </w:tcPr>
          <w:p w14:paraId="1DAB8333" w14:textId="77777777" w:rsidR="00AC66E3" w:rsidRPr="009A550D" w:rsidRDefault="00AC66E3" w:rsidP="00AC66E3">
            <w:pPr>
              <w:spacing w:after="0" w:line="240" w:lineRule="auto"/>
              <w:rPr>
                <w:rFonts w:ascii="Book Antiqua" w:hAnsi="Book Antiqua"/>
                <w:color w:val="000000"/>
                <w:sz w:val="24"/>
                <w:szCs w:val="24"/>
              </w:rPr>
            </w:pPr>
            <w:r w:rsidRPr="009A550D">
              <w:rPr>
                <w:rFonts w:ascii="Book Antiqua" w:hAnsi="Book Antiqua"/>
                <w:color w:val="000000"/>
                <w:sz w:val="24"/>
                <w:szCs w:val="24"/>
              </w:rPr>
              <w:t>S2</w:t>
            </w:r>
          </w:p>
        </w:tc>
        <w:tc>
          <w:tcPr>
            <w:tcW w:w="0" w:type="auto"/>
            <w:tcBorders>
              <w:top w:val="nil"/>
              <w:left w:val="nil"/>
              <w:bottom w:val="nil"/>
              <w:right w:val="single" w:sz="4" w:space="0" w:color="auto"/>
            </w:tcBorders>
            <w:noWrap/>
            <w:vAlign w:val="bottom"/>
            <w:hideMark/>
          </w:tcPr>
          <w:p w14:paraId="57D4F9CB" w14:textId="77777777" w:rsidR="00AC66E3" w:rsidRPr="009A550D" w:rsidRDefault="00AC66E3" w:rsidP="00AC66E3">
            <w:pPr>
              <w:spacing w:after="0" w:line="240" w:lineRule="auto"/>
              <w:jc w:val="right"/>
              <w:rPr>
                <w:rFonts w:ascii="Book Antiqua" w:hAnsi="Book Antiqua"/>
                <w:color w:val="000000"/>
                <w:sz w:val="24"/>
                <w:szCs w:val="24"/>
              </w:rPr>
            </w:pPr>
            <w:r w:rsidRPr="009A550D">
              <w:rPr>
                <w:rFonts w:ascii="Book Antiqua" w:hAnsi="Book Antiqua"/>
                <w:color w:val="000000"/>
                <w:sz w:val="24"/>
                <w:szCs w:val="24"/>
              </w:rPr>
              <w:t>3</w:t>
            </w:r>
          </w:p>
        </w:tc>
        <w:tc>
          <w:tcPr>
            <w:tcW w:w="0" w:type="auto"/>
            <w:tcBorders>
              <w:top w:val="nil"/>
              <w:left w:val="nil"/>
              <w:bottom w:val="nil"/>
              <w:right w:val="single" w:sz="4" w:space="0" w:color="auto"/>
            </w:tcBorders>
            <w:noWrap/>
            <w:vAlign w:val="bottom"/>
            <w:hideMark/>
          </w:tcPr>
          <w:p w14:paraId="207FB86A" w14:textId="77777777" w:rsidR="00AC66E3" w:rsidRPr="009A550D" w:rsidRDefault="00AC66E3" w:rsidP="00AC66E3">
            <w:pPr>
              <w:spacing w:after="0" w:line="240" w:lineRule="auto"/>
              <w:jc w:val="right"/>
              <w:rPr>
                <w:rFonts w:ascii="Book Antiqua" w:hAnsi="Book Antiqua"/>
                <w:color w:val="000000"/>
                <w:sz w:val="24"/>
                <w:szCs w:val="24"/>
              </w:rPr>
            </w:pPr>
            <w:r w:rsidRPr="009A550D">
              <w:rPr>
                <w:rFonts w:ascii="Book Antiqua" w:hAnsi="Book Antiqua"/>
                <w:color w:val="000000"/>
                <w:sz w:val="24"/>
                <w:szCs w:val="24"/>
              </w:rPr>
              <w:t>1,43%</w:t>
            </w:r>
          </w:p>
        </w:tc>
      </w:tr>
      <w:tr w:rsidR="00AC66E3" w:rsidRPr="009A550D" w14:paraId="267A5C7E" w14:textId="77777777" w:rsidTr="00AC66E3">
        <w:trPr>
          <w:trHeight w:val="60"/>
          <w:jc w:val="center"/>
        </w:trPr>
        <w:tc>
          <w:tcPr>
            <w:tcW w:w="0" w:type="auto"/>
            <w:vMerge/>
            <w:tcBorders>
              <w:top w:val="nil"/>
              <w:left w:val="single" w:sz="4" w:space="0" w:color="auto"/>
              <w:bottom w:val="single" w:sz="4" w:space="0" w:color="auto"/>
              <w:right w:val="single" w:sz="4" w:space="0" w:color="auto"/>
            </w:tcBorders>
            <w:vAlign w:val="center"/>
            <w:hideMark/>
          </w:tcPr>
          <w:p w14:paraId="4CCECBD1" w14:textId="77777777" w:rsidR="00AC66E3" w:rsidRPr="009A550D" w:rsidRDefault="00AC66E3" w:rsidP="00AC66E3">
            <w:pPr>
              <w:spacing w:after="0" w:line="240" w:lineRule="auto"/>
              <w:rPr>
                <w:rFonts w:ascii="Book Antiqua" w:hAnsi="Book Antiqua"/>
                <w:color w:val="000000"/>
                <w:sz w:val="24"/>
                <w:szCs w:val="24"/>
              </w:rPr>
            </w:pPr>
          </w:p>
        </w:tc>
        <w:tc>
          <w:tcPr>
            <w:tcW w:w="0" w:type="auto"/>
            <w:tcBorders>
              <w:top w:val="single" w:sz="8" w:space="0" w:color="auto"/>
              <w:left w:val="single" w:sz="8" w:space="0" w:color="auto"/>
              <w:bottom w:val="single" w:sz="8" w:space="0" w:color="auto"/>
              <w:right w:val="single" w:sz="4" w:space="0" w:color="auto"/>
            </w:tcBorders>
            <w:noWrap/>
            <w:vAlign w:val="bottom"/>
            <w:hideMark/>
          </w:tcPr>
          <w:p w14:paraId="346DFAA7" w14:textId="77777777" w:rsidR="00AC66E3" w:rsidRPr="009A550D" w:rsidRDefault="00AC66E3" w:rsidP="00AC66E3">
            <w:pPr>
              <w:spacing w:after="0" w:line="240" w:lineRule="auto"/>
              <w:rPr>
                <w:rFonts w:ascii="Book Antiqua" w:hAnsi="Book Antiqua"/>
                <w:bCs/>
                <w:color w:val="000000"/>
                <w:sz w:val="24"/>
                <w:szCs w:val="24"/>
              </w:rPr>
            </w:pPr>
            <w:r w:rsidRPr="009A550D">
              <w:rPr>
                <w:rFonts w:ascii="Book Antiqua" w:hAnsi="Book Antiqua"/>
                <w:bCs/>
                <w:color w:val="000000"/>
                <w:sz w:val="24"/>
                <w:szCs w:val="24"/>
              </w:rPr>
              <w:t>Total</w:t>
            </w:r>
          </w:p>
        </w:tc>
        <w:tc>
          <w:tcPr>
            <w:tcW w:w="0" w:type="auto"/>
            <w:tcBorders>
              <w:top w:val="single" w:sz="8" w:space="0" w:color="auto"/>
              <w:left w:val="nil"/>
              <w:bottom w:val="single" w:sz="8" w:space="0" w:color="auto"/>
              <w:right w:val="single" w:sz="4" w:space="0" w:color="auto"/>
            </w:tcBorders>
            <w:noWrap/>
            <w:vAlign w:val="bottom"/>
            <w:hideMark/>
          </w:tcPr>
          <w:p w14:paraId="7A359774" w14:textId="77777777" w:rsidR="00AC66E3" w:rsidRPr="009A550D" w:rsidRDefault="00AC66E3" w:rsidP="00AC66E3">
            <w:pPr>
              <w:spacing w:after="0" w:line="240" w:lineRule="auto"/>
              <w:jc w:val="right"/>
              <w:rPr>
                <w:rFonts w:ascii="Book Antiqua" w:hAnsi="Book Antiqua"/>
                <w:bCs/>
                <w:color w:val="000000"/>
                <w:sz w:val="24"/>
                <w:szCs w:val="24"/>
              </w:rPr>
            </w:pPr>
            <w:r w:rsidRPr="009A550D">
              <w:rPr>
                <w:rFonts w:ascii="Book Antiqua" w:hAnsi="Book Antiqua"/>
                <w:bCs/>
                <w:color w:val="000000"/>
                <w:sz w:val="24"/>
                <w:szCs w:val="24"/>
              </w:rPr>
              <w:t>210</w:t>
            </w:r>
          </w:p>
        </w:tc>
        <w:tc>
          <w:tcPr>
            <w:tcW w:w="0" w:type="auto"/>
            <w:tcBorders>
              <w:top w:val="single" w:sz="8" w:space="0" w:color="auto"/>
              <w:left w:val="nil"/>
              <w:bottom w:val="single" w:sz="8" w:space="0" w:color="auto"/>
              <w:right w:val="single" w:sz="8" w:space="0" w:color="auto"/>
            </w:tcBorders>
            <w:noWrap/>
            <w:vAlign w:val="bottom"/>
            <w:hideMark/>
          </w:tcPr>
          <w:p w14:paraId="75004595" w14:textId="77777777" w:rsidR="00AC66E3" w:rsidRPr="009A550D" w:rsidRDefault="00AC66E3" w:rsidP="00AC66E3">
            <w:pPr>
              <w:spacing w:after="0" w:line="240" w:lineRule="auto"/>
              <w:jc w:val="right"/>
              <w:rPr>
                <w:rFonts w:ascii="Book Antiqua" w:hAnsi="Book Antiqua"/>
                <w:bCs/>
                <w:color w:val="000000"/>
                <w:sz w:val="24"/>
                <w:szCs w:val="24"/>
              </w:rPr>
            </w:pPr>
            <w:r w:rsidRPr="009A550D">
              <w:rPr>
                <w:rFonts w:ascii="Book Antiqua" w:hAnsi="Book Antiqua"/>
                <w:bCs/>
                <w:color w:val="000000"/>
                <w:sz w:val="24"/>
                <w:szCs w:val="24"/>
              </w:rPr>
              <w:t>100,00%</w:t>
            </w:r>
          </w:p>
        </w:tc>
      </w:tr>
      <w:tr w:rsidR="00AC66E3" w:rsidRPr="009A550D" w14:paraId="7B5A311A" w14:textId="77777777" w:rsidTr="00AC66E3">
        <w:trPr>
          <w:trHeight w:val="60"/>
          <w:jc w:val="center"/>
        </w:trPr>
        <w:tc>
          <w:tcPr>
            <w:tcW w:w="0" w:type="auto"/>
            <w:vMerge w:val="restart"/>
            <w:tcBorders>
              <w:top w:val="nil"/>
              <w:left w:val="single" w:sz="4" w:space="0" w:color="auto"/>
              <w:bottom w:val="single" w:sz="4" w:space="0" w:color="auto"/>
              <w:right w:val="single" w:sz="4" w:space="0" w:color="auto"/>
            </w:tcBorders>
            <w:noWrap/>
            <w:vAlign w:val="center"/>
            <w:hideMark/>
          </w:tcPr>
          <w:p w14:paraId="3F3B0EE3" w14:textId="77777777" w:rsidR="00AC66E3" w:rsidRPr="009A550D" w:rsidRDefault="00AC66E3" w:rsidP="00AC66E3">
            <w:pPr>
              <w:spacing w:after="0" w:line="240" w:lineRule="auto"/>
              <w:jc w:val="center"/>
              <w:rPr>
                <w:rFonts w:ascii="Book Antiqua" w:hAnsi="Book Antiqua"/>
                <w:color w:val="000000"/>
                <w:sz w:val="24"/>
                <w:szCs w:val="24"/>
              </w:rPr>
            </w:pPr>
            <w:r w:rsidRPr="009A550D">
              <w:rPr>
                <w:rFonts w:ascii="Book Antiqua" w:hAnsi="Book Antiqua"/>
                <w:color w:val="000000"/>
                <w:sz w:val="24"/>
                <w:szCs w:val="24"/>
              </w:rPr>
              <w:t>Length of Service</w:t>
            </w:r>
          </w:p>
        </w:tc>
        <w:tc>
          <w:tcPr>
            <w:tcW w:w="0" w:type="auto"/>
            <w:tcBorders>
              <w:top w:val="nil"/>
              <w:left w:val="single" w:sz="4" w:space="0" w:color="auto"/>
              <w:bottom w:val="single" w:sz="4" w:space="0" w:color="auto"/>
              <w:right w:val="single" w:sz="4" w:space="0" w:color="auto"/>
            </w:tcBorders>
            <w:noWrap/>
            <w:vAlign w:val="bottom"/>
            <w:hideMark/>
          </w:tcPr>
          <w:p w14:paraId="57B6EE62" w14:textId="77777777" w:rsidR="00AC66E3" w:rsidRPr="009A550D" w:rsidRDefault="00AC66E3" w:rsidP="00AC66E3">
            <w:pPr>
              <w:spacing w:after="0" w:line="240" w:lineRule="auto"/>
              <w:rPr>
                <w:rFonts w:ascii="Book Antiqua" w:hAnsi="Book Antiqua"/>
                <w:color w:val="000000"/>
                <w:sz w:val="24"/>
                <w:szCs w:val="24"/>
              </w:rPr>
            </w:pPr>
            <w:r w:rsidRPr="009A550D">
              <w:rPr>
                <w:rFonts w:ascii="Book Antiqua" w:hAnsi="Book Antiqua"/>
                <w:color w:val="000000"/>
                <w:sz w:val="24"/>
                <w:szCs w:val="24"/>
              </w:rPr>
              <w:t>&lt;1 year</w:t>
            </w:r>
          </w:p>
        </w:tc>
        <w:tc>
          <w:tcPr>
            <w:tcW w:w="0" w:type="auto"/>
            <w:tcBorders>
              <w:top w:val="nil"/>
              <w:left w:val="nil"/>
              <w:bottom w:val="single" w:sz="4" w:space="0" w:color="auto"/>
              <w:right w:val="single" w:sz="4" w:space="0" w:color="auto"/>
            </w:tcBorders>
            <w:noWrap/>
            <w:vAlign w:val="bottom"/>
            <w:hideMark/>
          </w:tcPr>
          <w:p w14:paraId="1FE4103A" w14:textId="77777777" w:rsidR="00AC66E3" w:rsidRPr="009A550D" w:rsidRDefault="00AC66E3" w:rsidP="00AC66E3">
            <w:pPr>
              <w:spacing w:after="0" w:line="240" w:lineRule="auto"/>
              <w:jc w:val="right"/>
              <w:rPr>
                <w:rFonts w:ascii="Book Antiqua" w:hAnsi="Book Antiqua"/>
                <w:color w:val="000000"/>
                <w:sz w:val="24"/>
                <w:szCs w:val="24"/>
              </w:rPr>
            </w:pPr>
            <w:r w:rsidRPr="009A550D">
              <w:rPr>
                <w:rFonts w:ascii="Book Antiqua" w:hAnsi="Book Antiqua"/>
                <w:color w:val="000000"/>
                <w:sz w:val="24"/>
                <w:szCs w:val="24"/>
              </w:rPr>
              <w:t>27</w:t>
            </w:r>
          </w:p>
        </w:tc>
        <w:tc>
          <w:tcPr>
            <w:tcW w:w="0" w:type="auto"/>
            <w:tcBorders>
              <w:top w:val="nil"/>
              <w:left w:val="nil"/>
              <w:bottom w:val="single" w:sz="4" w:space="0" w:color="auto"/>
              <w:right w:val="single" w:sz="4" w:space="0" w:color="auto"/>
            </w:tcBorders>
            <w:noWrap/>
            <w:vAlign w:val="bottom"/>
            <w:hideMark/>
          </w:tcPr>
          <w:p w14:paraId="0B4F46C2" w14:textId="77777777" w:rsidR="00AC66E3" w:rsidRPr="009A550D" w:rsidRDefault="00AC66E3" w:rsidP="00AC66E3">
            <w:pPr>
              <w:spacing w:after="0" w:line="240" w:lineRule="auto"/>
              <w:jc w:val="right"/>
              <w:rPr>
                <w:rFonts w:ascii="Book Antiqua" w:hAnsi="Book Antiqua"/>
                <w:color w:val="000000"/>
                <w:sz w:val="24"/>
                <w:szCs w:val="24"/>
              </w:rPr>
            </w:pPr>
            <w:r w:rsidRPr="009A550D">
              <w:rPr>
                <w:rFonts w:ascii="Book Antiqua" w:hAnsi="Book Antiqua"/>
                <w:color w:val="000000"/>
                <w:sz w:val="24"/>
                <w:szCs w:val="24"/>
              </w:rPr>
              <w:t>12,86%</w:t>
            </w:r>
          </w:p>
        </w:tc>
      </w:tr>
      <w:tr w:rsidR="00AC66E3" w:rsidRPr="009A550D" w14:paraId="52B50F44" w14:textId="77777777" w:rsidTr="00AC66E3">
        <w:trPr>
          <w:trHeight w:val="70"/>
          <w:jc w:val="center"/>
        </w:trPr>
        <w:tc>
          <w:tcPr>
            <w:tcW w:w="0" w:type="auto"/>
            <w:vMerge/>
            <w:tcBorders>
              <w:top w:val="nil"/>
              <w:left w:val="single" w:sz="4" w:space="0" w:color="auto"/>
              <w:bottom w:val="single" w:sz="4" w:space="0" w:color="auto"/>
              <w:right w:val="single" w:sz="4" w:space="0" w:color="auto"/>
            </w:tcBorders>
            <w:vAlign w:val="center"/>
            <w:hideMark/>
          </w:tcPr>
          <w:p w14:paraId="4E1AAE3A" w14:textId="77777777" w:rsidR="00AC66E3" w:rsidRPr="009A550D" w:rsidRDefault="00AC66E3" w:rsidP="00AC66E3">
            <w:pPr>
              <w:spacing w:after="0" w:line="240" w:lineRule="auto"/>
              <w:rPr>
                <w:rFonts w:ascii="Book Antiqua" w:hAnsi="Book Antiqua"/>
                <w:color w:val="000000"/>
                <w:sz w:val="24"/>
                <w:szCs w:val="24"/>
              </w:rPr>
            </w:pPr>
          </w:p>
        </w:tc>
        <w:tc>
          <w:tcPr>
            <w:tcW w:w="0" w:type="auto"/>
            <w:tcBorders>
              <w:top w:val="nil"/>
              <w:left w:val="single" w:sz="4" w:space="0" w:color="auto"/>
              <w:bottom w:val="single" w:sz="4" w:space="0" w:color="auto"/>
              <w:right w:val="single" w:sz="4" w:space="0" w:color="auto"/>
            </w:tcBorders>
            <w:noWrap/>
            <w:vAlign w:val="bottom"/>
            <w:hideMark/>
          </w:tcPr>
          <w:p w14:paraId="709AC39B" w14:textId="77777777" w:rsidR="00AC66E3" w:rsidRPr="009A550D" w:rsidRDefault="00AC66E3" w:rsidP="00AC66E3">
            <w:pPr>
              <w:spacing w:after="0" w:line="240" w:lineRule="auto"/>
              <w:rPr>
                <w:rFonts w:ascii="Book Antiqua" w:hAnsi="Book Antiqua"/>
                <w:color w:val="000000"/>
                <w:sz w:val="24"/>
                <w:szCs w:val="24"/>
              </w:rPr>
            </w:pPr>
            <w:r w:rsidRPr="009A550D">
              <w:rPr>
                <w:rFonts w:ascii="Book Antiqua" w:hAnsi="Book Antiqua"/>
                <w:color w:val="000000"/>
                <w:sz w:val="24"/>
                <w:szCs w:val="24"/>
              </w:rPr>
              <w:t>1-3 years</w:t>
            </w:r>
          </w:p>
        </w:tc>
        <w:tc>
          <w:tcPr>
            <w:tcW w:w="0" w:type="auto"/>
            <w:tcBorders>
              <w:top w:val="nil"/>
              <w:left w:val="nil"/>
              <w:bottom w:val="single" w:sz="4" w:space="0" w:color="auto"/>
              <w:right w:val="single" w:sz="4" w:space="0" w:color="auto"/>
            </w:tcBorders>
            <w:noWrap/>
            <w:vAlign w:val="bottom"/>
            <w:hideMark/>
          </w:tcPr>
          <w:p w14:paraId="7C4EF7A8" w14:textId="77777777" w:rsidR="00AC66E3" w:rsidRPr="009A550D" w:rsidRDefault="00AC66E3" w:rsidP="00AC66E3">
            <w:pPr>
              <w:spacing w:after="0" w:line="240" w:lineRule="auto"/>
              <w:jc w:val="right"/>
              <w:rPr>
                <w:rFonts w:ascii="Book Antiqua" w:hAnsi="Book Antiqua"/>
                <w:color w:val="000000"/>
                <w:sz w:val="24"/>
                <w:szCs w:val="24"/>
              </w:rPr>
            </w:pPr>
            <w:r w:rsidRPr="009A550D">
              <w:rPr>
                <w:rFonts w:ascii="Book Antiqua" w:hAnsi="Book Antiqua"/>
                <w:color w:val="000000"/>
                <w:sz w:val="24"/>
                <w:szCs w:val="24"/>
              </w:rPr>
              <w:t>61</w:t>
            </w:r>
          </w:p>
        </w:tc>
        <w:tc>
          <w:tcPr>
            <w:tcW w:w="0" w:type="auto"/>
            <w:tcBorders>
              <w:top w:val="nil"/>
              <w:left w:val="nil"/>
              <w:bottom w:val="single" w:sz="4" w:space="0" w:color="auto"/>
              <w:right w:val="single" w:sz="4" w:space="0" w:color="auto"/>
            </w:tcBorders>
            <w:noWrap/>
            <w:vAlign w:val="bottom"/>
            <w:hideMark/>
          </w:tcPr>
          <w:p w14:paraId="7C7FED07" w14:textId="77777777" w:rsidR="00AC66E3" w:rsidRPr="009A550D" w:rsidRDefault="00AC66E3" w:rsidP="00AC66E3">
            <w:pPr>
              <w:spacing w:after="0" w:line="240" w:lineRule="auto"/>
              <w:jc w:val="right"/>
              <w:rPr>
                <w:rFonts w:ascii="Book Antiqua" w:hAnsi="Book Antiqua"/>
                <w:color w:val="000000"/>
                <w:sz w:val="24"/>
                <w:szCs w:val="24"/>
              </w:rPr>
            </w:pPr>
            <w:r w:rsidRPr="009A550D">
              <w:rPr>
                <w:rFonts w:ascii="Book Antiqua" w:hAnsi="Book Antiqua"/>
                <w:color w:val="000000"/>
                <w:sz w:val="24"/>
                <w:szCs w:val="24"/>
              </w:rPr>
              <w:t>29,05%</w:t>
            </w:r>
          </w:p>
        </w:tc>
      </w:tr>
      <w:tr w:rsidR="00AC66E3" w:rsidRPr="009A550D" w14:paraId="4C649A44" w14:textId="77777777" w:rsidTr="00AC66E3">
        <w:trPr>
          <w:trHeight w:val="70"/>
          <w:jc w:val="center"/>
        </w:trPr>
        <w:tc>
          <w:tcPr>
            <w:tcW w:w="0" w:type="auto"/>
            <w:vMerge/>
            <w:tcBorders>
              <w:top w:val="nil"/>
              <w:left w:val="single" w:sz="4" w:space="0" w:color="auto"/>
              <w:bottom w:val="single" w:sz="4" w:space="0" w:color="auto"/>
              <w:right w:val="single" w:sz="4" w:space="0" w:color="auto"/>
            </w:tcBorders>
            <w:vAlign w:val="center"/>
            <w:hideMark/>
          </w:tcPr>
          <w:p w14:paraId="071788EF" w14:textId="77777777" w:rsidR="00AC66E3" w:rsidRPr="009A550D" w:rsidRDefault="00AC66E3" w:rsidP="00AC66E3">
            <w:pPr>
              <w:spacing w:after="0" w:line="240" w:lineRule="auto"/>
              <w:rPr>
                <w:rFonts w:ascii="Book Antiqua" w:hAnsi="Book Antiqua"/>
                <w:color w:val="000000"/>
                <w:sz w:val="24"/>
                <w:szCs w:val="24"/>
              </w:rPr>
            </w:pPr>
          </w:p>
        </w:tc>
        <w:tc>
          <w:tcPr>
            <w:tcW w:w="0" w:type="auto"/>
            <w:tcBorders>
              <w:top w:val="nil"/>
              <w:left w:val="single" w:sz="4" w:space="0" w:color="auto"/>
              <w:bottom w:val="single" w:sz="4" w:space="0" w:color="auto"/>
              <w:right w:val="single" w:sz="4" w:space="0" w:color="auto"/>
            </w:tcBorders>
            <w:noWrap/>
            <w:vAlign w:val="bottom"/>
            <w:hideMark/>
          </w:tcPr>
          <w:p w14:paraId="2CECFB83" w14:textId="77777777" w:rsidR="00AC66E3" w:rsidRPr="009A550D" w:rsidRDefault="00AC66E3" w:rsidP="00AC66E3">
            <w:pPr>
              <w:spacing w:after="0" w:line="240" w:lineRule="auto"/>
              <w:rPr>
                <w:rFonts w:ascii="Book Antiqua" w:hAnsi="Book Antiqua"/>
                <w:color w:val="000000"/>
                <w:sz w:val="24"/>
                <w:szCs w:val="24"/>
              </w:rPr>
            </w:pPr>
            <w:r w:rsidRPr="009A550D">
              <w:rPr>
                <w:rFonts w:ascii="Book Antiqua" w:hAnsi="Book Antiqua"/>
                <w:color w:val="000000"/>
                <w:sz w:val="24"/>
                <w:szCs w:val="24"/>
              </w:rPr>
              <w:t>4-6 years</w:t>
            </w:r>
          </w:p>
        </w:tc>
        <w:tc>
          <w:tcPr>
            <w:tcW w:w="0" w:type="auto"/>
            <w:tcBorders>
              <w:top w:val="nil"/>
              <w:left w:val="nil"/>
              <w:bottom w:val="single" w:sz="4" w:space="0" w:color="auto"/>
              <w:right w:val="single" w:sz="4" w:space="0" w:color="auto"/>
            </w:tcBorders>
            <w:noWrap/>
            <w:vAlign w:val="bottom"/>
            <w:hideMark/>
          </w:tcPr>
          <w:p w14:paraId="1A799D65" w14:textId="77777777" w:rsidR="00AC66E3" w:rsidRPr="009A550D" w:rsidRDefault="00AC66E3" w:rsidP="00AC66E3">
            <w:pPr>
              <w:spacing w:after="0" w:line="240" w:lineRule="auto"/>
              <w:jc w:val="right"/>
              <w:rPr>
                <w:rFonts w:ascii="Book Antiqua" w:hAnsi="Book Antiqua"/>
                <w:color w:val="000000"/>
                <w:sz w:val="24"/>
                <w:szCs w:val="24"/>
              </w:rPr>
            </w:pPr>
            <w:r w:rsidRPr="009A550D">
              <w:rPr>
                <w:rFonts w:ascii="Book Antiqua" w:hAnsi="Book Antiqua"/>
                <w:color w:val="000000"/>
                <w:sz w:val="24"/>
                <w:szCs w:val="24"/>
              </w:rPr>
              <w:t>61</w:t>
            </w:r>
          </w:p>
        </w:tc>
        <w:tc>
          <w:tcPr>
            <w:tcW w:w="0" w:type="auto"/>
            <w:tcBorders>
              <w:top w:val="nil"/>
              <w:left w:val="nil"/>
              <w:bottom w:val="single" w:sz="4" w:space="0" w:color="auto"/>
              <w:right w:val="single" w:sz="4" w:space="0" w:color="auto"/>
            </w:tcBorders>
            <w:noWrap/>
            <w:vAlign w:val="bottom"/>
            <w:hideMark/>
          </w:tcPr>
          <w:p w14:paraId="4697E623" w14:textId="77777777" w:rsidR="00AC66E3" w:rsidRPr="009A550D" w:rsidRDefault="00AC66E3" w:rsidP="00AC66E3">
            <w:pPr>
              <w:spacing w:after="0" w:line="240" w:lineRule="auto"/>
              <w:jc w:val="right"/>
              <w:rPr>
                <w:rFonts w:ascii="Book Antiqua" w:hAnsi="Book Antiqua"/>
                <w:color w:val="000000"/>
                <w:sz w:val="24"/>
                <w:szCs w:val="24"/>
              </w:rPr>
            </w:pPr>
            <w:r w:rsidRPr="009A550D">
              <w:rPr>
                <w:rFonts w:ascii="Book Antiqua" w:hAnsi="Book Antiqua"/>
                <w:color w:val="000000"/>
                <w:sz w:val="24"/>
                <w:szCs w:val="24"/>
              </w:rPr>
              <w:t>29,05%</w:t>
            </w:r>
          </w:p>
        </w:tc>
      </w:tr>
      <w:tr w:rsidR="00AC66E3" w:rsidRPr="009A550D" w14:paraId="61DB91CF" w14:textId="77777777" w:rsidTr="00AC66E3">
        <w:trPr>
          <w:trHeight w:val="70"/>
          <w:jc w:val="center"/>
        </w:trPr>
        <w:tc>
          <w:tcPr>
            <w:tcW w:w="0" w:type="auto"/>
            <w:vMerge/>
            <w:tcBorders>
              <w:top w:val="nil"/>
              <w:left w:val="single" w:sz="4" w:space="0" w:color="auto"/>
              <w:bottom w:val="single" w:sz="4" w:space="0" w:color="auto"/>
              <w:right w:val="single" w:sz="4" w:space="0" w:color="auto"/>
            </w:tcBorders>
            <w:vAlign w:val="center"/>
            <w:hideMark/>
          </w:tcPr>
          <w:p w14:paraId="4A7EFC78" w14:textId="77777777" w:rsidR="00AC66E3" w:rsidRPr="009A550D" w:rsidRDefault="00AC66E3" w:rsidP="00AC66E3">
            <w:pPr>
              <w:spacing w:after="0" w:line="240" w:lineRule="auto"/>
              <w:rPr>
                <w:rFonts w:ascii="Book Antiqua" w:hAnsi="Book Antiqua"/>
                <w:color w:val="000000"/>
                <w:sz w:val="24"/>
                <w:szCs w:val="24"/>
              </w:rPr>
            </w:pPr>
          </w:p>
        </w:tc>
        <w:tc>
          <w:tcPr>
            <w:tcW w:w="0" w:type="auto"/>
            <w:tcBorders>
              <w:top w:val="nil"/>
              <w:left w:val="single" w:sz="4" w:space="0" w:color="auto"/>
              <w:bottom w:val="nil"/>
              <w:right w:val="single" w:sz="4" w:space="0" w:color="auto"/>
            </w:tcBorders>
            <w:noWrap/>
            <w:vAlign w:val="bottom"/>
            <w:hideMark/>
          </w:tcPr>
          <w:p w14:paraId="04A8524D" w14:textId="77777777" w:rsidR="00AC66E3" w:rsidRPr="009A550D" w:rsidRDefault="00AC66E3" w:rsidP="00AC66E3">
            <w:pPr>
              <w:spacing w:after="0" w:line="240" w:lineRule="auto"/>
              <w:rPr>
                <w:rFonts w:ascii="Book Antiqua" w:hAnsi="Book Antiqua"/>
                <w:color w:val="000000"/>
                <w:sz w:val="24"/>
                <w:szCs w:val="24"/>
              </w:rPr>
            </w:pPr>
            <w:r w:rsidRPr="009A550D">
              <w:rPr>
                <w:rFonts w:ascii="Book Antiqua" w:hAnsi="Book Antiqua"/>
                <w:color w:val="000000"/>
                <w:sz w:val="24"/>
                <w:szCs w:val="24"/>
              </w:rPr>
              <w:t>&gt;7 years</w:t>
            </w:r>
          </w:p>
        </w:tc>
        <w:tc>
          <w:tcPr>
            <w:tcW w:w="0" w:type="auto"/>
            <w:tcBorders>
              <w:top w:val="nil"/>
              <w:left w:val="nil"/>
              <w:bottom w:val="nil"/>
              <w:right w:val="single" w:sz="4" w:space="0" w:color="auto"/>
            </w:tcBorders>
            <w:noWrap/>
            <w:vAlign w:val="bottom"/>
            <w:hideMark/>
          </w:tcPr>
          <w:p w14:paraId="486A0B1F" w14:textId="77777777" w:rsidR="00AC66E3" w:rsidRPr="009A550D" w:rsidRDefault="00AC66E3" w:rsidP="00AC66E3">
            <w:pPr>
              <w:spacing w:after="0" w:line="240" w:lineRule="auto"/>
              <w:jc w:val="right"/>
              <w:rPr>
                <w:rFonts w:ascii="Book Antiqua" w:hAnsi="Book Antiqua"/>
                <w:color w:val="000000"/>
                <w:sz w:val="24"/>
                <w:szCs w:val="24"/>
              </w:rPr>
            </w:pPr>
            <w:r w:rsidRPr="009A550D">
              <w:rPr>
                <w:rFonts w:ascii="Book Antiqua" w:hAnsi="Book Antiqua"/>
                <w:color w:val="000000"/>
                <w:sz w:val="24"/>
                <w:szCs w:val="24"/>
              </w:rPr>
              <w:t>61</w:t>
            </w:r>
          </w:p>
        </w:tc>
        <w:tc>
          <w:tcPr>
            <w:tcW w:w="0" w:type="auto"/>
            <w:tcBorders>
              <w:top w:val="nil"/>
              <w:left w:val="nil"/>
              <w:bottom w:val="nil"/>
              <w:right w:val="single" w:sz="4" w:space="0" w:color="auto"/>
            </w:tcBorders>
            <w:noWrap/>
            <w:vAlign w:val="bottom"/>
            <w:hideMark/>
          </w:tcPr>
          <w:p w14:paraId="2739721D" w14:textId="77777777" w:rsidR="00AC66E3" w:rsidRPr="009A550D" w:rsidRDefault="00AC66E3" w:rsidP="00AC66E3">
            <w:pPr>
              <w:spacing w:after="0" w:line="240" w:lineRule="auto"/>
              <w:jc w:val="right"/>
              <w:rPr>
                <w:rFonts w:ascii="Book Antiqua" w:hAnsi="Book Antiqua"/>
                <w:color w:val="000000"/>
                <w:sz w:val="24"/>
                <w:szCs w:val="24"/>
              </w:rPr>
            </w:pPr>
            <w:r w:rsidRPr="009A550D">
              <w:rPr>
                <w:rFonts w:ascii="Book Antiqua" w:hAnsi="Book Antiqua"/>
                <w:color w:val="000000"/>
                <w:sz w:val="24"/>
                <w:szCs w:val="24"/>
              </w:rPr>
              <w:t>29,05%</w:t>
            </w:r>
          </w:p>
        </w:tc>
      </w:tr>
      <w:tr w:rsidR="00AC66E3" w:rsidRPr="009A550D" w14:paraId="056F6013" w14:textId="77777777" w:rsidTr="00AC66E3">
        <w:trPr>
          <w:trHeight w:val="60"/>
          <w:jc w:val="center"/>
        </w:trPr>
        <w:tc>
          <w:tcPr>
            <w:tcW w:w="0" w:type="auto"/>
            <w:vMerge/>
            <w:tcBorders>
              <w:top w:val="nil"/>
              <w:left w:val="single" w:sz="4" w:space="0" w:color="auto"/>
              <w:bottom w:val="single" w:sz="4" w:space="0" w:color="auto"/>
              <w:right w:val="single" w:sz="4" w:space="0" w:color="auto"/>
            </w:tcBorders>
            <w:vAlign w:val="center"/>
            <w:hideMark/>
          </w:tcPr>
          <w:p w14:paraId="3F7592C8" w14:textId="77777777" w:rsidR="00AC66E3" w:rsidRPr="009A550D" w:rsidRDefault="00AC66E3" w:rsidP="00AC66E3">
            <w:pPr>
              <w:spacing w:after="0" w:line="240" w:lineRule="auto"/>
              <w:rPr>
                <w:rFonts w:ascii="Book Antiqua" w:hAnsi="Book Antiqua"/>
                <w:color w:val="000000"/>
                <w:sz w:val="24"/>
                <w:szCs w:val="24"/>
              </w:rPr>
            </w:pPr>
          </w:p>
        </w:tc>
        <w:tc>
          <w:tcPr>
            <w:tcW w:w="0" w:type="auto"/>
            <w:tcBorders>
              <w:top w:val="single" w:sz="8" w:space="0" w:color="auto"/>
              <w:left w:val="single" w:sz="8" w:space="0" w:color="auto"/>
              <w:bottom w:val="single" w:sz="8" w:space="0" w:color="auto"/>
              <w:right w:val="single" w:sz="4" w:space="0" w:color="auto"/>
            </w:tcBorders>
            <w:noWrap/>
            <w:vAlign w:val="bottom"/>
            <w:hideMark/>
          </w:tcPr>
          <w:p w14:paraId="1C8CE1AB" w14:textId="77777777" w:rsidR="00AC66E3" w:rsidRPr="009A550D" w:rsidRDefault="00AC66E3" w:rsidP="00AC66E3">
            <w:pPr>
              <w:spacing w:after="0" w:line="240" w:lineRule="auto"/>
              <w:rPr>
                <w:rFonts w:ascii="Book Antiqua" w:hAnsi="Book Antiqua"/>
                <w:bCs/>
                <w:color w:val="000000"/>
                <w:sz w:val="24"/>
                <w:szCs w:val="24"/>
              </w:rPr>
            </w:pPr>
            <w:r w:rsidRPr="009A550D">
              <w:rPr>
                <w:rFonts w:ascii="Book Antiqua" w:hAnsi="Book Antiqua"/>
                <w:bCs/>
                <w:color w:val="000000"/>
                <w:sz w:val="24"/>
                <w:szCs w:val="24"/>
              </w:rPr>
              <w:t>Total</w:t>
            </w:r>
          </w:p>
        </w:tc>
        <w:tc>
          <w:tcPr>
            <w:tcW w:w="0" w:type="auto"/>
            <w:tcBorders>
              <w:top w:val="single" w:sz="8" w:space="0" w:color="auto"/>
              <w:left w:val="nil"/>
              <w:bottom w:val="single" w:sz="8" w:space="0" w:color="auto"/>
              <w:right w:val="single" w:sz="4" w:space="0" w:color="auto"/>
            </w:tcBorders>
            <w:noWrap/>
            <w:vAlign w:val="bottom"/>
            <w:hideMark/>
          </w:tcPr>
          <w:p w14:paraId="63BA1CE2" w14:textId="77777777" w:rsidR="00AC66E3" w:rsidRPr="009A550D" w:rsidRDefault="00AC66E3" w:rsidP="00AC66E3">
            <w:pPr>
              <w:spacing w:after="0" w:line="240" w:lineRule="auto"/>
              <w:jc w:val="right"/>
              <w:rPr>
                <w:rFonts w:ascii="Book Antiqua" w:hAnsi="Book Antiqua"/>
                <w:bCs/>
                <w:color w:val="000000"/>
                <w:sz w:val="24"/>
                <w:szCs w:val="24"/>
              </w:rPr>
            </w:pPr>
            <w:r w:rsidRPr="009A550D">
              <w:rPr>
                <w:rFonts w:ascii="Book Antiqua" w:hAnsi="Book Antiqua"/>
                <w:bCs/>
                <w:color w:val="000000"/>
                <w:sz w:val="24"/>
                <w:szCs w:val="24"/>
              </w:rPr>
              <w:t>210</w:t>
            </w:r>
          </w:p>
        </w:tc>
        <w:tc>
          <w:tcPr>
            <w:tcW w:w="0" w:type="auto"/>
            <w:tcBorders>
              <w:top w:val="single" w:sz="8" w:space="0" w:color="auto"/>
              <w:left w:val="nil"/>
              <w:bottom w:val="single" w:sz="8" w:space="0" w:color="auto"/>
              <w:right w:val="single" w:sz="8" w:space="0" w:color="auto"/>
            </w:tcBorders>
            <w:noWrap/>
            <w:vAlign w:val="bottom"/>
            <w:hideMark/>
          </w:tcPr>
          <w:p w14:paraId="75F2FA0B" w14:textId="77777777" w:rsidR="00AC66E3" w:rsidRPr="009A550D" w:rsidRDefault="00AC66E3" w:rsidP="00AC66E3">
            <w:pPr>
              <w:spacing w:after="0" w:line="240" w:lineRule="auto"/>
              <w:jc w:val="right"/>
              <w:rPr>
                <w:rFonts w:ascii="Book Antiqua" w:hAnsi="Book Antiqua"/>
                <w:bCs/>
                <w:color w:val="000000"/>
                <w:sz w:val="24"/>
                <w:szCs w:val="24"/>
              </w:rPr>
            </w:pPr>
            <w:r w:rsidRPr="009A550D">
              <w:rPr>
                <w:rFonts w:ascii="Book Antiqua" w:hAnsi="Book Antiqua"/>
                <w:bCs/>
                <w:color w:val="000000"/>
                <w:sz w:val="24"/>
                <w:szCs w:val="24"/>
              </w:rPr>
              <w:t>100,00%</w:t>
            </w:r>
          </w:p>
        </w:tc>
      </w:tr>
    </w:tbl>
    <w:p w14:paraId="2B203294" w14:textId="77777777" w:rsidR="003747EC" w:rsidRPr="00343829" w:rsidRDefault="003747EC" w:rsidP="00AC66E3">
      <w:pPr>
        <w:pStyle w:val="ListParagraph"/>
        <w:spacing w:after="0" w:line="240" w:lineRule="auto"/>
        <w:ind w:left="0"/>
        <w:jc w:val="both"/>
        <w:rPr>
          <w:rFonts w:ascii="Book Antiqua" w:hAnsi="Book Antiqua" w:cs="Times New Roman"/>
          <w:sz w:val="24"/>
          <w:szCs w:val="24"/>
        </w:rPr>
      </w:pPr>
    </w:p>
    <w:p w14:paraId="0A56F44F" w14:textId="77777777" w:rsidR="00870DA9" w:rsidRPr="00AC66E3" w:rsidRDefault="00870DA9" w:rsidP="00870DA9">
      <w:pPr>
        <w:spacing w:after="0" w:line="240" w:lineRule="auto"/>
        <w:jc w:val="both"/>
        <w:rPr>
          <w:rFonts w:ascii="Book Antiqua" w:hAnsi="Book Antiqua" w:cs="Times New Roman"/>
          <w:b/>
          <w:bCs/>
          <w:color w:val="000000"/>
          <w:sz w:val="24"/>
          <w:szCs w:val="24"/>
          <w:lang w:val="en-GB"/>
        </w:rPr>
      </w:pPr>
      <w:r w:rsidRPr="00B44167">
        <w:rPr>
          <w:rFonts w:ascii="Book Antiqua" w:hAnsi="Book Antiqua" w:cs="Times New Roman"/>
          <w:b/>
          <w:bCs/>
          <w:color w:val="000000"/>
          <w:sz w:val="24"/>
          <w:szCs w:val="24"/>
          <w:lang w:val="en-GB"/>
        </w:rPr>
        <w:t>RESEARCH RESULT</w:t>
      </w:r>
    </w:p>
    <w:p w14:paraId="5DCE72B5" w14:textId="588CF155" w:rsidR="00AC66E3" w:rsidRDefault="00AC66E3" w:rsidP="00870DA9">
      <w:pPr>
        <w:spacing w:after="0" w:line="240" w:lineRule="auto"/>
        <w:jc w:val="both"/>
        <w:rPr>
          <w:rFonts w:ascii="Book Antiqua" w:hAnsi="Book Antiqua" w:cs="Times New Roman"/>
          <w:b/>
          <w:bCs/>
          <w:color w:val="000000"/>
          <w:sz w:val="24"/>
          <w:szCs w:val="24"/>
          <w:lang w:val="en-GB"/>
        </w:rPr>
      </w:pPr>
      <w:r w:rsidRPr="00AC66E3">
        <w:rPr>
          <w:rFonts w:ascii="Book Antiqua" w:hAnsi="Book Antiqua" w:cs="Times New Roman"/>
          <w:b/>
          <w:bCs/>
          <w:color w:val="000000"/>
          <w:sz w:val="24"/>
          <w:szCs w:val="24"/>
          <w:lang w:val="en-GB"/>
        </w:rPr>
        <w:t>Convergent Validity</w:t>
      </w:r>
    </w:p>
    <w:p w14:paraId="2528662E" w14:textId="77777777" w:rsidR="00AC66E3" w:rsidRDefault="00AC66E3" w:rsidP="00870DA9">
      <w:pPr>
        <w:spacing w:after="0" w:line="240" w:lineRule="auto"/>
        <w:jc w:val="both"/>
        <w:rPr>
          <w:rFonts w:ascii="Book Antiqua" w:hAnsi="Book Antiqua" w:cs="Times New Roman"/>
          <w:b/>
          <w:bCs/>
          <w:color w:val="000000"/>
          <w:sz w:val="24"/>
          <w:szCs w:val="24"/>
          <w:lang w:val="en-GB"/>
        </w:rPr>
      </w:pPr>
    </w:p>
    <w:p w14:paraId="19E4B04E" w14:textId="03AD5CE8" w:rsidR="00AC66E3" w:rsidRDefault="00AC66E3" w:rsidP="00AC66E3">
      <w:pPr>
        <w:spacing w:after="0" w:line="240" w:lineRule="auto"/>
        <w:jc w:val="center"/>
        <w:rPr>
          <w:rFonts w:ascii="Book Antiqua" w:hAnsi="Book Antiqua" w:cs="Times New Roman"/>
          <w:bCs/>
          <w:color w:val="000000"/>
          <w:sz w:val="24"/>
          <w:szCs w:val="24"/>
          <w:lang w:val="en-GB"/>
        </w:rPr>
      </w:pPr>
      <w:r w:rsidRPr="00AC66E3">
        <w:rPr>
          <w:rFonts w:ascii="Book Antiqua" w:hAnsi="Book Antiqua" w:cs="Times New Roman"/>
          <w:bCs/>
          <w:color w:val="000000"/>
          <w:sz w:val="24"/>
          <w:szCs w:val="24"/>
          <w:lang w:val="en-GB"/>
        </w:rPr>
        <w:t>Table 2. Loading Factor</w:t>
      </w:r>
    </w:p>
    <w:tbl>
      <w:tblPr>
        <w:tblW w:w="0" w:type="auto"/>
        <w:jc w:val="center"/>
        <w:tblLook w:val="04A0" w:firstRow="1" w:lastRow="0" w:firstColumn="1" w:lastColumn="0" w:noHBand="0" w:noVBand="1"/>
      </w:tblPr>
      <w:tblGrid>
        <w:gridCol w:w="760"/>
        <w:gridCol w:w="1992"/>
        <w:gridCol w:w="1570"/>
        <w:gridCol w:w="2278"/>
        <w:gridCol w:w="1397"/>
      </w:tblGrid>
      <w:tr w:rsidR="00AC66E3" w:rsidRPr="009F0C3A" w14:paraId="40F4B86A" w14:textId="77777777" w:rsidTr="00AC66E3">
        <w:trPr>
          <w:trHeight w:val="300"/>
          <w:jc w:val="center"/>
        </w:trPr>
        <w:tc>
          <w:tcPr>
            <w:tcW w:w="0" w:type="auto"/>
            <w:tcBorders>
              <w:top w:val="single" w:sz="4" w:space="0" w:color="auto"/>
              <w:left w:val="single" w:sz="4" w:space="0" w:color="auto"/>
              <w:bottom w:val="single" w:sz="4" w:space="0" w:color="auto"/>
              <w:right w:val="single" w:sz="4" w:space="0" w:color="auto"/>
            </w:tcBorders>
            <w:noWrap/>
            <w:vAlign w:val="center"/>
            <w:hideMark/>
          </w:tcPr>
          <w:p w14:paraId="166FE480" w14:textId="77777777" w:rsidR="00AC66E3" w:rsidRPr="009F0C3A" w:rsidRDefault="00AC66E3" w:rsidP="00AC66E3">
            <w:pPr>
              <w:spacing w:after="0" w:line="240" w:lineRule="auto"/>
              <w:rPr>
                <w:rFonts w:ascii="Book Antiqua" w:hAnsi="Book Antiqua" w:cs="Arial"/>
                <w:bCs/>
                <w:color w:val="000000"/>
                <w:sz w:val="24"/>
                <w:szCs w:val="24"/>
              </w:rPr>
            </w:pPr>
            <w:r w:rsidRPr="009F0C3A">
              <w:rPr>
                <w:rFonts w:ascii="Book Antiqua" w:hAnsi="Book Antiqua" w:cs="Arial"/>
                <w:bCs/>
                <w:color w:val="000000"/>
                <w:sz w:val="24"/>
                <w:szCs w:val="24"/>
              </w:rPr>
              <w:t> </w:t>
            </w:r>
          </w:p>
        </w:tc>
        <w:tc>
          <w:tcPr>
            <w:tcW w:w="0" w:type="auto"/>
            <w:tcBorders>
              <w:top w:val="single" w:sz="4" w:space="0" w:color="auto"/>
              <w:left w:val="nil"/>
              <w:bottom w:val="single" w:sz="4" w:space="0" w:color="auto"/>
              <w:right w:val="single" w:sz="4" w:space="0" w:color="auto"/>
            </w:tcBorders>
            <w:shd w:val="clear" w:color="auto" w:fill="C0C0C0"/>
            <w:noWrap/>
            <w:vAlign w:val="center"/>
            <w:hideMark/>
          </w:tcPr>
          <w:p w14:paraId="5D9DD31F" w14:textId="77777777" w:rsidR="00AC66E3" w:rsidRPr="009F0C3A" w:rsidRDefault="00AC66E3" w:rsidP="00AC66E3">
            <w:pPr>
              <w:spacing w:after="0" w:line="240" w:lineRule="auto"/>
              <w:jc w:val="center"/>
              <w:rPr>
                <w:rFonts w:ascii="Book Antiqua" w:hAnsi="Book Antiqua" w:cs="Arial"/>
                <w:bCs/>
                <w:color w:val="000000"/>
                <w:sz w:val="24"/>
                <w:szCs w:val="24"/>
              </w:rPr>
            </w:pPr>
            <w:r w:rsidRPr="009F0C3A">
              <w:rPr>
                <w:rFonts w:ascii="Book Antiqua" w:hAnsi="Book Antiqua" w:cs="Arial"/>
                <w:bCs/>
                <w:color w:val="000000"/>
                <w:sz w:val="24"/>
                <w:szCs w:val="24"/>
              </w:rPr>
              <w:t>Leadership Style</w:t>
            </w:r>
          </w:p>
        </w:tc>
        <w:tc>
          <w:tcPr>
            <w:tcW w:w="0" w:type="auto"/>
            <w:tcBorders>
              <w:top w:val="single" w:sz="4" w:space="0" w:color="auto"/>
              <w:left w:val="nil"/>
              <w:bottom w:val="single" w:sz="4" w:space="0" w:color="auto"/>
              <w:right w:val="single" w:sz="4" w:space="0" w:color="auto"/>
            </w:tcBorders>
            <w:shd w:val="clear" w:color="auto" w:fill="C0C0C0"/>
            <w:noWrap/>
            <w:vAlign w:val="center"/>
            <w:hideMark/>
          </w:tcPr>
          <w:p w14:paraId="0AB93730" w14:textId="77777777" w:rsidR="00AC66E3" w:rsidRPr="009F0C3A" w:rsidRDefault="00AC66E3" w:rsidP="00AC66E3">
            <w:pPr>
              <w:spacing w:after="0" w:line="240" w:lineRule="auto"/>
              <w:jc w:val="center"/>
              <w:rPr>
                <w:rFonts w:ascii="Book Antiqua" w:hAnsi="Book Antiqua" w:cs="Arial"/>
                <w:bCs/>
                <w:color w:val="000000"/>
                <w:sz w:val="24"/>
                <w:szCs w:val="24"/>
              </w:rPr>
            </w:pPr>
            <w:r w:rsidRPr="009F0C3A">
              <w:rPr>
                <w:rFonts w:ascii="Book Antiqua" w:hAnsi="Book Antiqua" w:cs="Arial"/>
                <w:bCs/>
                <w:color w:val="000000"/>
                <w:sz w:val="24"/>
                <w:szCs w:val="24"/>
              </w:rPr>
              <w:t>Performance</w:t>
            </w:r>
          </w:p>
        </w:tc>
        <w:tc>
          <w:tcPr>
            <w:tcW w:w="0" w:type="auto"/>
            <w:tcBorders>
              <w:top w:val="single" w:sz="4" w:space="0" w:color="auto"/>
              <w:left w:val="nil"/>
              <w:bottom w:val="single" w:sz="4" w:space="0" w:color="auto"/>
              <w:right w:val="single" w:sz="4" w:space="0" w:color="auto"/>
            </w:tcBorders>
            <w:shd w:val="clear" w:color="auto" w:fill="C0C0C0"/>
            <w:noWrap/>
            <w:vAlign w:val="center"/>
            <w:hideMark/>
          </w:tcPr>
          <w:p w14:paraId="7E86E7A1" w14:textId="77777777" w:rsidR="00AC66E3" w:rsidRPr="009F0C3A" w:rsidRDefault="00AC66E3" w:rsidP="00AC66E3">
            <w:pPr>
              <w:spacing w:after="0" w:line="240" w:lineRule="auto"/>
              <w:jc w:val="center"/>
              <w:rPr>
                <w:rFonts w:ascii="Book Antiqua" w:hAnsi="Book Antiqua" w:cs="Arial"/>
                <w:bCs/>
                <w:color w:val="000000"/>
                <w:sz w:val="24"/>
                <w:szCs w:val="24"/>
              </w:rPr>
            </w:pPr>
            <w:r w:rsidRPr="009F0C3A">
              <w:rPr>
                <w:rFonts w:ascii="Book Antiqua" w:hAnsi="Book Antiqua" w:cs="Arial"/>
                <w:bCs/>
                <w:color w:val="000000"/>
                <w:sz w:val="24"/>
                <w:szCs w:val="24"/>
              </w:rPr>
              <w:t>Work Environment</w:t>
            </w:r>
          </w:p>
        </w:tc>
        <w:tc>
          <w:tcPr>
            <w:tcW w:w="0" w:type="auto"/>
            <w:tcBorders>
              <w:top w:val="single" w:sz="4" w:space="0" w:color="auto"/>
              <w:left w:val="nil"/>
              <w:bottom w:val="single" w:sz="4" w:space="0" w:color="auto"/>
              <w:right w:val="single" w:sz="4" w:space="0" w:color="auto"/>
            </w:tcBorders>
            <w:shd w:val="clear" w:color="auto" w:fill="C0C0C0"/>
            <w:noWrap/>
            <w:vAlign w:val="center"/>
            <w:hideMark/>
          </w:tcPr>
          <w:p w14:paraId="1870F85D" w14:textId="77777777" w:rsidR="00AC66E3" w:rsidRPr="009F0C3A" w:rsidRDefault="00AC66E3" w:rsidP="00AC66E3">
            <w:pPr>
              <w:spacing w:after="0" w:line="240" w:lineRule="auto"/>
              <w:jc w:val="center"/>
              <w:rPr>
                <w:rFonts w:ascii="Book Antiqua" w:hAnsi="Book Antiqua" w:cs="Arial"/>
                <w:bCs/>
                <w:color w:val="000000"/>
                <w:sz w:val="24"/>
                <w:szCs w:val="24"/>
              </w:rPr>
            </w:pPr>
            <w:r w:rsidRPr="009F0C3A">
              <w:rPr>
                <w:rFonts w:ascii="Book Antiqua" w:hAnsi="Book Antiqua" w:cs="Arial"/>
                <w:bCs/>
                <w:color w:val="000000"/>
                <w:sz w:val="24"/>
                <w:szCs w:val="24"/>
              </w:rPr>
              <w:t>Motivation</w:t>
            </w:r>
          </w:p>
        </w:tc>
      </w:tr>
      <w:tr w:rsidR="00AC66E3" w:rsidRPr="009F0C3A" w14:paraId="449A3BEB" w14:textId="77777777" w:rsidTr="00AC66E3">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07538FEE" w14:textId="77777777" w:rsidR="00AC66E3" w:rsidRPr="009F0C3A" w:rsidRDefault="00AC66E3" w:rsidP="00AC66E3">
            <w:pPr>
              <w:spacing w:after="0" w:line="240" w:lineRule="auto"/>
              <w:rPr>
                <w:rFonts w:ascii="Book Antiqua" w:hAnsi="Book Antiqua" w:cs="Arial"/>
                <w:bCs/>
                <w:color w:val="000000"/>
                <w:sz w:val="24"/>
                <w:szCs w:val="24"/>
              </w:rPr>
            </w:pPr>
            <w:r w:rsidRPr="009F0C3A">
              <w:rPr>
                <w:rFonts w:ascii="Book Antiqua" w:hAnsi="Book Antiqua" w:cs="Arial"/>
                <w:bCs/>
                <w:color w:val="000000"/>
                <w:sz w:val="24"/>
                <w:szCs w:val="24"/>
              </w:rPr>
              <w:t>x1.1</w:t>
            </w:r>
          </w:p>
        </w:tc>
        <w:tc>
          <w:tcPr>
            <w:tcW w:w="0" w:type="auto"/>
            <w:tcBorders>
              <w:top w:val="nil"/>
              <w:left w:val="nil"/>
              <w:bottom w:val="single" w:sz="4" w:space="0" w:color="auto"/>
              <w:right w:val="single" w:sz="4" w:space="0" w:color="auto"/>
            </w:tcBorders>
            <w:noWrap/>
            <w:vAlign w:val="center"/>
            <w:hideMark/>
          </w:tcPr>
          <w:p w14:paraId="2BC553A3"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noWrap/>
            <w:vAlign w:val="center"/>
            <w:hideMark/>
          </w:tcPr>
          <w:p w14:paraId="4C265434"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noWrap/>
            <w:vAlign w:val="center"/>
            <w:hideMark/>
          </w:tcPr>
          <w:p w14:paraId="75792D5F" w14:textId="77777777" w:rsidR="00AC66E3" w:rsidRPr="009F0C3A" w:rsidRDefault="00AC66E3" w:rsidP="00AC66E3">
            <w:pPr>
              <w:spacing w:after="0" w:line="240" w:lineRule="auto"/>
              <w:jc w:val="right"/>
              <w:rPr>
                <w:rFonts w:ascii="Book Antiqua" w:hAnsi="Book Antiqua" w:cs="Arial"/>
                <w:bCs/>
                <w:color w:val="008000"/>
                <w:sz w:val="24"/>
                <w:szCs w:val="24"/>
              </w:rPr>
            </w:pPr>
            <w:r w:rsidRPr="009F0C3A">
              <w:rPr>
                <w:rFonts w:ascii="Book Antiqua" w:hAnsi="Book Antiqua" w:cs="Arial"/>
                <w:bCs/>
                <w:color w:val="008000"/>
                <w:sz w:val="24"/>
                <w:szCs w:val="24"/>
              </w:rPr>
              <w:t>0,845</w:t>
            </w:r>
          </w:p>
        </w:tc>
        <w:tc>
          <w:tcPr>
            <w:tcW w:w="0" w:type="auto"/>
            <w:tcBorders>
              <w:top w:val="nil"/>
              <w:left w:val="nil"/>
              <w:bottom w:val="single" w:sz="4" w:space="0" w:color="auto"/>
              <w:right w:val="single" w:sz="4" w:space="0" w:color="auto"/>
            </w:tcBorders>
            <w:noWrap/>
            <w:vAlign w:val="center"/>
            <w:hideMark/>
          </w:tcPr>
          <w:p w14:paraId="44CE9796"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r>
      <w:tr w:rsidR="00AC66E3" w:rsidRPr="009F0C3A" w14:paraId="416A21B3" w14:textId="77777777" w:rsidTr="00AC66E3">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6BF98BD2" w14:textId="77777777" w:rsidR="00AC66E3" w:rsidRPr="009F0C3A" w:rsidRDefault="00AC66E3" w:rsidP="00AC66E3">
            <w:pPr>
              <w:spacing w:after="0" w:line="240" w:lineRule="auto"/>
              <w:rPr>
                <w:rFonts w:ascii="Book Antiqua" w:hAnsi="Book Antiqua" w:cs="Arial"/>
                <w:bCs/>
                <w:color w:val="000000"/>
                <w:sz w:val="24"/>
                <w:szCs w:val="24"/>
              </w:rPr>
            </w:pPr>
            <w:r w:rsidRPr="009F0C3A">
              <w:rPr>
                <w:rFonts w:ascii="Book Antiqua" w:hAnsi="Book Antiqua" w:cs="Arial"/>
                <w:bCs/>
                <w:color w:val="000000"/>
                <w:sz w:val="24"/>
                <w:szCs w:val="24"/>
              </w:rPr>
              <w:t>x1.10</w:t>
            </w:r>
          </w:p>
        </w:tc>
        <w:tc>
          <w:tcPr>
            <w:tcW w:w="0" w:type="auto"/>
            <w:tcBorders>
              <w:top w:val="nil"/>
              <w:left w:val="nil"/>
              <w:bottom w:val="single" w:sz="4" w:space="0" w:color="auto"/>
              <w:right w:val="single" w:sz="4" w:space="0" w:color="auto"/>
            </w:tcBorders>
            <w:shd w:val="clear" w:color="auto" w:fill="CCFFCC"/>
            <w:noWrap/>
            <w:vAlign w:val="center"/>
            <w:hideMark/>
          </w:tcPr>
          <w:p w14:paraId="5F75F53E"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shd w:val="clear" w:color="auto" w:fill="CCFFCC"/>
            <w:noWrap/>
            <w:vAlign w:val="center"/>
            <w:hideMark/>
          </w:tcPr>
          <w:p w14:paraId="4B4E3266"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shd w:val="clear" w:color="auto" w:fill="CCFFCC"/>
            <w:noWrap/>
            <w:vAlign w:val="center"/>
            <w:hideMark/>
          </w:tcPr>
          <w:p w14:paraId="11F05BF5" w14:textId="77777777" w:rsidR="00AC66E3" w:rsidRPr="009F0C3A" w:rsidRDefault="00AC66E3" w:rsidP="00AC66E3">
            <w:pPr>
              <w:spacing w:after="0" w:line="240" w:lineRule="auto"/>
              <w:jc w:val="right"/>
              <w:rPr>
                <w:rFonts w:ascii="Book Antiqua" w:hAnsi="Book Antiqua" w:cs="Arial"/>
                <w:bCs/>
                <w:color w:val="008000"/>
                <w:sz w:val="24"/>
                <w:szCs w:val="24"/>
              </w:rPr>
            </w:pPr>
            <w:r w:rsidRPr="009F0C3A">
              <w:rPr>
                <w:rFonts w:ascii="Book Antiqua" w:hAnsi="Book Antiqua" w:cs="Arial"/>
                <w:bCs/>
                <w:color w:val="008000"/>
                <w:sz w:val="24"/>
                <w:szCs w:val="24"/>
              </w:rPr>
              <w:t>0,737</w:t>
            </w:r>
          </w:p>
        </w:tc>
        <w:tc>
          <w:tcPr>
            <w:tcW w:w="0" w:type="auto"/>
            <w:tcBorders>
              <w:top w:val="nil"/>
              <w:left w:val="nil"/>
              <w:bottom w:val="single" w:sz="4" w:space="0" w:color="auto"/>
              <w:right w:val="single" w:sz="4" w:space="0" w:color="auto"/>
            </w:tcBorders>
            <w:shd w:val="clear" w:color="auto" w:fill="CCFFCC"/>
            <w:noWrap/>
            <w:vAlign w:val="center"/>
            <w:hideMark/>
          </w:tcPr>
          <w:p w14:paraId="4D0484DE"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r>
      <w:tr w:rsidR="00AC66E3" w:rsidRPr="009F0C3A" w14:paraId="0E99C5D0" w14:textId="77777777" w:rsidTr="00AC66E3">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1F9B9CD5" w14:textId="77777777" w:rsidR="00AC66E3" w:rsidRPr="009F0C3A" w:rsidRDefault="00AC66E3" w:rsidP="00AC66E3">
            <w:pPr>
              <w:spacing w:after="0" w:line="240" w:lineRule="auto"/>
              <w:rPr>
                <w:rFonts w:ascii="Book Antiqua" w:hAnsi="Book Antiqua" w:cs="Arial"/>
                <w:bCs/>
                <w:color w:val="000000"/>
                <w:sz w:val="24"/>
                <w:szCs w:val="24"/>
              </w:rPr>
            </w:pPr>
            <w:r w:rsidRPr="009F0C3A">
              <w:rPr>
                <w:rFonts w:ascii="Book Antiqua" w:hAnsi="Book Antiqua" w:cs="Arial"/>
                <w:bCs/>
                <w:color w:val="000000"/>
                <w:sz w:val="24"/>
                <w:szCs w:val="24"/>
              </w:rPr>
              <w:t>x1.2</w:t>
            </w:r>
          </w:p>
        </w:tc>
        <w:tc>
          <w:tcPr>
            <w:tcW w:w="0" w:type="auto"/>
            <w:tcBorders>
              <w:top w:val="nil"/>
              <w:left w:val="nil"/>
              <w:bottom w:val="single" w:sz="4" w:space="0" w:color="auto"/>
              <w:right w:val="single" w:sz="4" w:space="0" w:color="auto"/>
            </w:tcBorders>
            <w:noWrap/>
            <w:vAlign w:val="center"/>
            <w:hideMark/>
          </w:tcPr>
          <w:p w14:paraId="2FDC51D3"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noWrap/>
            <w:vAlign w:val="center"/>
            <w:hideMark/>
          </w:tcPr>
          <w:p w14:paraId="323BD934"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noWrap/>
            <w:vAlign w:val="center"/>
            <w:hideMark/>
          </w:tcPr>
          <w:p w14:paraId="3D0879A8" w14:textId="77777777" w:rsidR="00AC66E3" w:rsidRPr="009F0C3A" w:rsidRDefault="00AC66E3" w:rsidP="00AC66E3">
            <w:pPr>
              <w:spacing w:after="0" w:line="240" w:lineRule="auto"/>
              <w:jc w:val="right"/>
              <w:rPr>
                <w:rFonts w:ascii="Book Antiqua" w:hAnsi="Book Antiqua" w:cs="Arial"/>
                <w:bCs/>
                <w:color w:val="008000"/>
                <w:sz w:val="24"/>
                <w:szCs w:val="24"/>
              </w:rPr>
            </w:pPr>
            <w:r w:rsidRPr="009F0C3A">
              <w:rPr>
                <w:rFonts w:ascii="Book Antiqua" w:hAnsi="Book Antiqua" w:cs="Arial"/>
                <w:bCs/>
                <w:color w:val="008000"/>
                <w:sz w:val="24"/>
                <w:szCs w:val="24"/>
              </w:rPr>
              <w:t>0,857</w:t>
            </w:r>
          </w:p>
        </w:tc>
        <w:tc>
          <w:tcPr>
            <w:tcW w:w="0" w:type="auto"/>
            <w:tcBorders>
              <w:top w:val="nil"/>
              <w:left w:val="nil"/>
              <w:bottom w:val="single" w:sz="4" w:space="0" w:color="auto"/>
              <w:right w:val="single" w:sz="4" w:space="0" w:color="auto"/>
            </w:tcBorders>
            <w:noWrap/>
            <w:vAlign w:val="center"/>
            <w:hideMark/>
          </w:tcPr>
          <w:p w14:paraId="092FECBD"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r>
      <w:tr w:rsidR="00AC66E3" w:rsidRPr="009F0C3A" w14:paraId="44019F1F" w14:textId="77777777" w:rsidTr="00AC66E3">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3C46640D" w14:textId="77777777" w:rsidR="00AC66E3" w:rsidRPr="009F0C3A" w:rsidRDefault="00AC66E3" w:rsidP="00AC66E3">
            <w:pPr>
              <w:spacing w:after="0" w:line="240" w:lineRule="auto"/>
              <w:rPr>
                <w:rFonts w:ascii="Book Antiqua" w:hAnsi="Book Antiqua" w:cs="Arial"/>
                <w:bCs/>
                <w:color w:val="000000"/>
                <w:sz w:val="24"/>
                <w:szCs w:val="24"/>
              </w:rPr>
            </w:pPr>
            <w:r w:rsidRPr="009F0C3A">
              <w:rPr>
                <w:rFonts w:ascii="Book Antiqua" w:hAnsi="Book Antiqua" w:cs="Arial"/>
                <w:bCs/>
                <w:color w:val="000000"/>
                <w:sz w:val="24"/>
                <w:szCs w:val="24"/>
              </w:rPr>
              <w:t>x1.3</w:t>
            </w:r>
          </w:p>
        </w:tc>
        <w:tc>
          <w:tcPr>
            <w:tcW w:w="0" w:type="auto"/>
            <w:tcBorders>
              <w:top w:val="nil"/>
              <w:left w:val="nil"/>
              <w:bottom w:val="single" w:sz="4" w:space="0" w:color="auto"/>
              <w:right w:val="single" w:sz="4" w:space="0" w:color="auto"/>
            </w:tcBorders>
            <w:shd w:val="clear" w:color="auto" w:fill="CCFFCC"/>
            <w:noWrap/>
            <w:vAlign w:val="center"/>
            <w:hideMark/>
          </w:tcPr>
          <w:p w14:paraId="737915FE"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shd w:val="clear" w:color="auto" w:fill="CCFFCC"/>
            <w:noWrap/>
            <w:vAlign w:val="center"/>
            <w:hideMark/>
          </w:tcPr>
          <w:p w14:paraId="074DB839"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shd w:val="clear" w:color="auto" w:fill="CCFFCC"/>
            <w:noWrap/>
            <w:vAlign w:val="center"/>
            <w:hideMark/>
          </w:tcPr>
          <w:p w14:paraId="4BA11B6D" w14:textId="77777777" w:rsidR="00AC66E3" w:rsidRPr="009F0C3A" w:rsidRDefault="00AC66E3" w:rsidP="00AC66E3">
            <w:pPr>
              <w:spacing w:after="0" w:line="240" w:lineRule="auto"/>
              <w:jc w:val="right"/>
              <w:rPr>
                <w:rFonts w:ascii="Book Antiqua" w:hAnsi="Book Antiqua" w:cs="Arial"/>
                <w:bCs/>
                <w:color w:val="008000"/>
                <w:sz w:val="24"/>
                <w:szCs w:val="24"/>
              </w:rPr>
            </w:pPr>
            <w:r w:rsidRPr="009F0C3A">
              <w:rPr>
                <w:rFonts w:ascii="Book Antiqua" w:hAnsi="Book Antiqua" w:cs="Arial"/>
                <w:bCs/>
                <w:color w:val="008000"/>
                <w:sz w:val="24"/>
                <w:szCs w:val="24"/>
              </w:rPr>
              <w:t>0,729</w:t>
            </w:r>
          </w:p>
        </w:tc>
        <w:tc>
          <w:tcPr>
            <w:tcW w:w="0" w:type="auto"/>
            <w:tcBorders>
              <w:top w:val="nil"/>
              <w:left w:val="nil"/>
              <w:bottom w:val="single" w:sz="4" w:space="0" w:color="auto"/>
              <w:right w:val="single" w:sz="4" w:space="0" w:color="auto"/>
            </w:tcBorders>
            <w:shd w:val="clear" w:color="auto" w:fill="CCFFCC"/>
            <w:noWrap/>
            <w:vAlign w:val="center"/>
            <w:hideMark/>
          </w:tcPr>
          <w:p w14:paraId="7EA611B1"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r>
      <w:tr w:rsidR="00AC66E3" w:rsidRPr="009F0C3A" w14:paraId="423578BD" w14:textId="77777777" w:rsidTr="00AC66E3">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0D4250CA" w14:textId="77777777" w:rsidR="00AC66E3" w:rsidRPr="009F0C3A" w:rsidRDefault="00AC66E3" w:rsidP="00AC66E3">
            <w:pPr>
              <w:spacing w:after="0" w:line="240" w:lineRule="auto"/>
              <w:rPr>
                <w:rFonts w:ascii="Book Antiqua" w:hAnsi="Book Antiqua" w:cs="Arial"/>
                <w:bCs/>
                <w:color w:val="000000"/>
                <w:sz w:val="24"/>
                <w:szCs w:val="24"/>
              </w:rPr>
            </w:pPr>
            <w:r w:rsidRPr="009F0C3A">
              <w:rPr>
                <w:rFonts w:ascii="Book Antiqua" w:hAnsi="Book Antiqua" w:cs="Arial"/>
                <w:bCs/>
                <w:color w:val="000000"/>
                <w:sz w:val="24"/>
                <w:szCs w:val="24"/>
              </w:rPr>
              <w:t>x1.4</w:t>
            </w:r>
          </w:p>
        </w:tc>
        <w:tc>
          <w:tcPr>
            <w:tcW w:w="0" w:type="auto"/>
            <w:tcBorders>
              <w:top w:val="nil"/>
              <w:left w:val="nil"/>
              <w:bottom w:val="single" w:sz="4" w:space="0" w:color="auto"/>
              <w:right w:val="single" w:sz="4" w:space="0" w:color="auto"/>
            </w:tcBorders>
            <w:noWrap/>
            <w:vAlign w:val="center"/>
            <w:hideMark/>
          </w:tcPr>
          <w:p w14:paraId="442217C5"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noWrap/>
            <w:vAlign w:val="center"/>
            <w:hideMark/>
          </w:tcPr>
          <w:p w14:paraId="6AF6B7DB"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noWrap/>
            <w:vAlign w:val="center"/>
            <w:hideMark/>
          </w:tcPr>
          <w:p w14:paraId="15F83DDA" w14:textId="77777777" w:rsidR="00AC66E3" w:rsidRPr="009F0C3A" w:rsidRDefault="00AC66E3" w:rsidP="00AC66E3">
            <w:pPr>
              <w:spacing w:after="0" w:line="240" w:lineRule="auto"/>
              <w:jc w:val="right"/>
              <w:rPr>
                <w:rFonts w:ascii="Book Antiqua" w:hAnsi="Book Antiqua" w:cs="Arial"/>
                <w:bCs/>
                <w:color w:val="008000"/>
                <w:sz w:val="24"/>
                <w:szCs w:val="24"/>
              </w:rPr>
            </w:pPr>
            <w:r w:rsidRPr="009F0C3A">
              <w:rPr>
                <w:rFonts w:ascii="Book Antiqua" w:hAnsi="Book Antiqua" w:cs="Arial"/>
                <w:bCs/>
                <w:color w:val="008000"/>
                <w:sz w:val="24"/>
                <w:szCs w:val="24"/>
              </w:rPr>
              <w:t>0,825</w:t>
            </w:r>
          </w:p>
        </w:tc>
        <w:tc>
          <w:tcPr>
            <w:tcW w:w="0" w:type="auto"/>
            <w:tcBorders>
              <w:top w:val="nil"/>
              <w:left w:val="nil"/>
              <w:bottom w:val="single" w:sz="4" w:space="0" w:color="auto"/>
              <w:right w:val="single" w:sz="4" w:space="0" w:color="auto"/>
            </w:tcBorders>
            <w:noWrap/>
            <w:vAlign w:val="center"/>
            <w:hideMark/>
          </w:tcPr>
          <w:p w14:paraId="6F69A03F"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r>
      <w:tr w:rsidR="00AC66E3" w:rsidRPr="009F0C3A" w14:paraId="2D58771C" w14:textId="77777777" w:rsidTr="00AC66E3">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1865BB36" w14:textId="77777777" w:rsidR="00AC66E3" w:rsidRPr="009F0C3A" w:rsidRDefault="00AC66E3" w:rsidP="00AC66E3">
            <w:pPr>
              <w:spacing w:after="0" w:line="240" w:lineRule="auto"/>
              <w:rPr>
                <w:rFonts w:ascii="Book Antiqua" w:hAnsi="Book Antiqua" w:cs="Arial"/>
                <w:bCs/>
                <w:color w:val="000000"/>
                <w:sz w:val="24"/>
                <w:szCs w:val="24"/>
              </w:rPr>
            </w:pPr>
            <w:r w:rsidRPr="009F0C3A">
              <w:rPr>
                <w:rFonts w:ascii="Book Antiqua" w:hAnsi="Book Antiqua" w:cs="Arial"/>
                <w:bCs/>
                <w:color w:val="000000"/>
                <w:sz w:val="24"/>
                <w:szCs w:val="24"/>
              </w:rPr>
              <w:t>x1.5</w:t>
            </w:r>
          </w:p>
        </w:tc>
        <w:tc>
          <w:tcPr>
            <w:tcW w:w="0" w:type="auto"/>
            <w:tcBorders>
              <w:top w:val="nil"/>
              <w:left w:val="nil"/>
              <w:bottom w:val="single" w:sz="4" w:space="0" w:color="auto"/>
              <w:right w:val="single" w:sz="4" w:space="0" w:color="auto"/>
            </w:tcBorders>
            <w:shd w:val="clear" w:color="auto" w:fill="CCFFCC"/>
            <w:noWrap/>
            <w:vAlign w:val="center"/>
            <w:hideMark/>
          </w:tcPr>
          <w:p w14:paraId="11CBC436"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shd w:val="clear" w:color="auto" w:fill="CCFFCC"/>
            <w:noWrap/>
            <w:vAlign w:val="center"/>
            <w:hideMark/>
          </w:tcPr>
          <w:p w14:paraId="51330AEE"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shd w:val="clear" w:color="auto" w:fill="CCFFCC"/>
            <w:noWrap/>
            <w:vAlign w:val="center"/>
            <w:hideMark/>
          </w:tcPr>
          <w:p w14:paraId="2E3738F5" w14:textId="77777777" w:rsidR="00AC66E3" w:rsidRPr="009F0C3A" w:rsidRDefault="00AC66E3" w:rsidP="00AC66E3">
            <w:pPr>
              <w:spacing w:after="0" w:line="240" w:lineRule="auto"/>
              <w:jc w:val="right"/>
              <w:rPr>
                <w:rFonts w:ascii="Book Antiqua" w:hAnsi="Book Antiqua" w:cs="Arial"/>
                <w:bCs/>
                <w:color w:val="008000"/>
                <w:sz w:val="24"/>
                <w:szCs w:val="24"/>
              </w:rPr>
            </w:pPr>
            <w:r w:rsidRPr="009F0C3A">
              <w:rPr>
                <w:rFonts w:ascii="Book Antiqua" w:hAnsi="Book Antiqua" w:cs="Arial"/>
                <w:bCs/>
                <w:color w:val="008000"/>
                <w:sz w:val="24"/>
                <w:szCs w:val="24"/>
              </w:rPr>
              <w:t>0,864</w:t>
            </w:r>
          </w:p>
        </w:tc>
        <w:tc>
          <w:tcPr>
            <w:tcW w:w="0" w:type="auto"/>
            <w:tcBorders>
              <w:top w:val="nil"/>
              <w:left w:val="nil"/>
              <w:bottom w:val="single" w:sz="4" w:space="0" w:color="auto"/>
              <w:right w:val="single" w:sz="4" w:space="0" w:color="auto"/>
            </w:tcBorders>
            <w:shd w:val="clear" w:color="auto" w:fill="CCFFCC"/>
            <w:noWrap/>
            <w:vAlign w:val="center"/>
            <w:hideMark/>
          </w:tcPr>
          <w:p w14:paraId="1790E972"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r>
      <w:tr w:rsidR="00AC66E3" w:rsidRPr="009F0C3A" w14:paraId="5D2B5695" w14:textId="77777777" w:rsidTr="00AC66E3">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35DE2598" w14:textId="77777777" w:rsidR="00AC66E3" w:rsidRPr="009F0C3A" w:rsidRDefault="00AC66E3" w:rsidP="00AC66E3">
            <w:pPr>
              <w:spacing w:after="0" w:line="240" w:lineRule="auto"/>
              <w:rPr>
                <w:rFonts w:ascii="Book Antiqua" w:hAnsi="Book Antiqua" w:cs="Arial"/>
                <w:bCs/>
                <w:color w:val="000000"/>
                <w:sz w:val="24"/>
                <w:szCs w:val="24"/>
              </w:rPr>
            </w:pPr>
            <w:r w:rsidRPr="009F0C3A">
              <w:rPr>
                <w:rFonts w:ascii="Book Antiqua" w:hAnsi="Book Antiqua" w:cs="Arial"/>
                <w:bCs/>
                <w:color w:val="000000"/>
                <w:sz w:val="24"/>
                <w:szCs w:val="24"/>
              </w:rPr>
              <w:t>x1.6</w:t>
            </w:r>
          </w:p>
        </w:tc>
        <w:tc>
          <w:tcPr>
            <w:tcW w:w="0" w:type="auto"/>
            <w:tcBorders>
              <w:top w:val="nil"/>
              <w:left w:val="nil"/>
              <w:bottom w:val="single" w:sz="4" w:space="0" w:color="auto"/>
              <w:right w:val="single" w:sz="4" w:space="0" w:color="auto"/>
            </w:tcBorders>
            <w:noWrap/>
            <w:vAlign w:val="center"/>
            <w:hideMark/>
          </w:tcPr>
          <w:p w14:paraId="26550971"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noWrap/>
            <w:vAlign w:val="center"/>
            <w:hideMark/>
          </w:tcPr>
          <w:p w14:paraId="275809FF"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noWrap/>
            <w:vAlign w:val="center"/>
            <w:hideMark/>
          </w:tcPr>
          <w:p w14:paraId="77843C39" w14:textId="77777777" w:rsidR="00AC66E3" w:rsidRPr="009F0C3A" w:rsidRDefault="00AC66E3" w:rsidP="00AC66E3">
            <w:pPr>
              <w:spacing w:after="0" w:line="240" w:lineRule="auto"/>
              <w:jc w:val="right"/>
              <w:rPr>
                <w:rFonts w:ascii="Book Antiqua" w:hAnsi="Book Antiqua" w:cs="Arial"/>
                <w:bCs/>
                <w:color w:val="008000"/>
                <w:sz w:val="24"/>
                <w:szCs w:val="24"/>
              </w:rPr>
            </w:pPr>
            <w:r w:rsidRPr="009F0C3A">
              <w:rPr>
                <w:rFonts w:ascii="Book Antiqua" w:hAnsi="Book Antiqua" w:cs="Arial"/>
                <w:bCs/>
                <w:color w:val="008000"/>
                <w:sz w:val="24"/>
                <w:szCs w:val="24"/>
              </w:rPr>
              <w:t>0,911</w:t>
            </w:r>
          </w:p>
        </w:tc>
        <w:tc>
          <w:tcPr>
            <w:tcW w:w="0" w:type="auto"/>
            <w:tcBorders>
              <w:top w:val="nil"/>
              <w:left w:val="nil"/>
              <w:bottom w:val="single" w:sz="4" w:space="0" w:color="auto"/>
              <w:right w:val="single" w:sz="4" w:space="0" w:color="auto"/>
            </w:tcBorders>
            <w:noWrap/>
            <w:vAlign w:val="center"/>
            <w:hideMark/>
          </w:tcPr>
          <w:p w14:paraId="27074694"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r>
      <w:tr w:rsidR="00AC66E3" w:rsidRPr="009F0C3A" w14:paraId="2A0A2CD0" w14:textId="77777777" w:rsidTr="00AC66E3">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62A58285" w14:textId="77777777" w:rsidR="00AC66E3" w:rsidRPr="009F0C3A" w:rsidRDefault="00AC66E3" w:rsidP="00AC66E3">
            <w:pPr>
              <w:spacing w:after="0" w:line="240" w:lineRule="auto"/>
              <w:rPr>
                <w:rFonts w:ascii="Book Antiqua" w:hAnsi="Book Antiqua" w:cs="Arial"/>
                <w:bCs/>
                <w:color w:val="000000"/>
                <w:sz w:val="24"/>
                <w:szCs w:val="24"/>
              </w:rPr>
            </w:pPr>
            <w:r w:rsidRPr="009F0C3A">
              <w:rPr>
                <w:rFonts w:ascii="Book Antiqua" w:hAnsi="Book Antiqua" w:cs="Arial"/>
                <w:bCs/>
                <w:color w:val="000000"/>
                <w:sz w:val="24"/>
                <w:szCs w:val="24"/>
              </w:rPr>
              <w:t>x1.7</w:t>
            </w:r>
          </w:p>
        </w:tc>
        <w:tc>
          <w:tcPr>
            <w:tcW w:w="0" w:type="auto"/>
            <w:tcBorders>
              <w:top w:val="nil"/>
              <w:left w:val="nil"/>
              <w:bottom w:val="single" w:sz="4" w:space="0" w:color="auto"/>
              <w:right w:val="single" w:sz="4" w:space="0" w:color="auto"/>
            </w:tcBorders>
            <w:shd w:val="clear" w:color="auto" w:fill="CCFFCC"/>
            <w:noWrap/>
            <w:vAlign w:val="center"/>
            <w:hideMark/>
          </w:tcPr>
          <w:p w14:paraId="028D13D8"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shd w:val="clear" w:color="auto" w:fill="CCFFCC"/>
            <w:noWrap/>
            <w:vAlign w:val="center"/>
            <w:hideMark/>
          </w:tcPr>
          <w:p w14:paraId="793EEBAE"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shd w:val="clear" w:color="auto" w:fill="CCFFCC"/>
            <w:noWrap/>
            <w:vAlign w:val="center"/>
            <w:hideMark/>
          </w:tcPr>
          <w:p w14:paraId="7DE4647A" w14:textId="77777777" w:rsidR="00AC66E3" w:rsidRPr="009F0C3A" w:rsidRDefault="00AC66E3" w:rsidP="00AC66E3">
            <w:pPr>
              <w:spacing w:after="0" w:line="240" w:lineRule="auto"/>
              <w:jc w:val="right"/>
              <w:rPr>
                <w:rFonts w:ascii="Book Antiqua" w:hAnsi="Book Antiqua" w:cs="Arial"/>
                <w:bCs/>
                <w:color w:val="008000"/>
                <w:sz w:val="24"/>
                <w:szCs w:val="24"/>
              </w:rPr>
            </w:pPr>
            <w:r w:rsidRPr="009F0C3A">
              <w:rPr>
                <w:rFonts w:ascii="Book Antiqua" w:hAnsi="Book Antiqua" w:cs="Arial"/>
                <w:bCs/>
                <w:color w:val="008000"/>
                <w:sz w:val="24"/>
                <w:szCs w:val="24"/>
              </w:rPr>
              <w:t>0,916</w:t>
            </w:r>
          </w:p>
        </w:tc>
        <w:tc>
          <w:tcPr>
            <w:tcW w:w="0" w:type="auto"/>
            <w:tcBorders>
              <w:top w:val="nil"/>
              <w:left w:val="nil"/>
              <w:bottom w:val="single" w:sz="4" w:space="0" w:color="auto"/>
              <w:right w:val="single" w:sz="4" w:space="0" w:color="auto"/>
            </w:tcBorders>
            <w:shd w:val="clear" w:color="auto" w:fill="CCFFCC"/>
            <w:noWrap/>
            <w:vAlign w:val="center"/>
            <w:hideMark/>
          </w:tcPr>
          <w:p w14:paraId="3DEF8D3D"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r>
      <w:tr w:rsidR="00AC66E3" w:rsidRPr="009F0C3A" w14:paraId="437C523D" w14:textId="77777777" w:rsidTr="00AC66E3">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6365DE42" w14:textId="77777777" w:rsidR="00AC66E3" w:rsidRPr="009F0C3A" w:rsidRDefault="00AC66E3" w:rsidP="00AC66E3">
            <w:pPr>
              <w:spacing w:after="0" w:line="240" w:lineRule="auto"/>
              <w:rPr>
                <w:rFonts w:ascii="Book Antiqua" w:hAnsi="Book Antiqua" w:cs="Arial"/>
                <w:bCs/>
                <w:color w:val="000000"/>
                <w:sz w:val="24"/>
                <w:szCs w:val="24"/>
              </w:rPr>
            </w:pPr>
            <w:r w:rsidRPr="009F0C3A">
              <w:rPr>
                <w:rFonts w:ascii="Book Antiqua" w:hAnsi="Book Antiqua" w:cs="Arial"/>
                <w:bCs/>
                <w:color w:val="000000"/>
                <w:sz w:val="24"/>
                <w:szCs w:val="24"/>
              </w:rPr>
              <w:t>x1.8</w:t>
            </w:r>
          </w:p>
        </w:tc>
        <w:tc>
          <w:tcPr>
            <w:tcW w:w="0" w:type="auto"/>
            <w:tcBorders>
              <w:top w:val="nil"/>
              <w:left w:val="nil"/>
              <w:bottom w:val="single" w:sz="4" w:space="0" w:color="auto"/>
              <w:right w:val="single" w:sz="4" w:space="0" w:color="auto"/>
            </w:tcBorders>
            <w:noWrap/>
            <w:vAlign w:val="center"/>
            <w:hideMark/>
          </w:tcPr>
          <w:p w14:paraId="560C7ABE"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noWrap/>
            <w:vAlign w:val="center"/>
            <w:hideMark/>
          </w:tcPr>
          <w:p w14:paraId="37CDB306"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noWrap/>
            <w:vAlign w:val="center"/>
            <w:hideMark/>
          </w:tcPr>
          <w:p w14:paraId="6959CB83" w14:textId="77777777" w:rsidR="00AC66E3" w:rsidRPr="009F0C3A" w:rsidRDefault="00AC66E3" w:rsidP="00AC66E3">
            <w:pPr>
              <w:spacing w:after="0" w:line="240" w:lineRule="auto"/>
              <w:jc w:val="right"/>
              <w:rPr>
                <w:rFonts w:ascii="Book Antiqua" w:hAnsi="Book Antiqua" w:cs="Arial"/>
                <w:bCs/>
                <w:color w:val="008000"/>
                <w:sz w:val="24"/>
                <w:szCs w:val="24"/>
              </w:rPr>
            </w:pPr>
            <w:r w:rsidRPr="009F0C3A">
              <w:rPr>
                <w:rFonts w:ascii="Book Antiqua" w:hAnsi="Book Antiqua" w:cs="Arial"/>
                <w:bCs/>
                <w:color w:val="008000"/>
                <w:sz w:val="24"/>
                <w:szCs w:val="24"/>
              </w:rPr>
              <w:t>0,901</w:t>
            </w:r>
          </w:p>
        </w:tc>
        <w:tc>
          <w:tcPr>
            <w:tcW w:w="0" w:type="auto"/>
            <w:tcBorders>
              <w:top w:val="nil"/>
              <w:left w:val="nil"/>
              <w:bottom w:val="single" w:sz="4" w:space="0" w:color="auto"/>
              <w:right w:val="single" w:sz="4" w:space="0" w:color="auto"/>
            </w:tcBorders>
            <w:noWrap/>
            <w:vAlign w:val="center"/>
            <w:hideMark/>
          </w:tcPr>
          <w:p w14:paraId="34E154BB"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r>
      <w:tr w:rsidR="00AC66E3" w:rsidRPr="009F0C3A" w14:paraId="70F00270" w14:textId="77777777" w:rsidTr="00AC66E3">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136BD2DE" w14:textId="77777777" w:rsidR="00AC66E3" w:rsidRPr="009F0C3A" w:rsidRDefault="00AC66E3" w:rsidP="00AC66E3">
            <w:pPr>
              <w:spacing w:after="0" w:line="240" w:lineRule="auto"/>
              <w:rPr>
                <w:rFonts w:ascii="Book Antiqua" w:hAnsi="Book Antiqua" w:cs="Arial"/>
                <w:bCs/>
                <w:color w:val="000000"/>
                <w:sz w:val="24"/>
                <w:szCs w:val="24"/>
              </w:rPr>
            </w:pPr>
            <w:r w:rsidRPr="009F0C3A">
              <w:rPr>
                <w:rFonts w:ascii="Book Antiqua" w:hAnsi="Book Antiqua" w:cs="Arial"/>
                <w:bCs/>
                <w:color w:val="000000"/>
                <w:sz w:val="24"/>
                <w:szCs w:val="24"/>
              </w:rPr>
              <w:lastRenderedPageBreak/>
              <w:t>x1.9</w:t>
            </w:r>
          </w:p>
        </w:tc>
        <w:tc>
          <w:tcPr>
            <w:tcW w:w="0" w:type="auto"/>
            <w:tcBorders>
              <w:top w:val="nil"/>
              <w:left w:val="nil"/>
              <w:bottom w:val="single" w:sz="4" w:space="0" w:color="auto"/>
              <w:right w:val="single" w:sz="4" w:space="0" w:color="auto"/>
            </w:tcBorders>
            <w:shd w:val="clear" w:color="auto" w:fill="CCFFCC"/>
            <w:noWrap/>
            <w:vAlign w:val="center"/>
            <w:hideMark/>
          </w:tcPr>
          <w:p w14:paraId="2A8546EC"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shd w:val="clear" w:color="auto" w:fill="CCFFCC"/>
            <w:noWrap/>
            <w:vAlign w:val="center"/>
            <w:hideMark/>
          </w:tcPr>
          <w:p w14:paraId="55FE8F05"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shd w:val="clear" w:color="auto" w:fill="CCFFCC"/>
            <w:noWrap/>
            <w:vAlign w:val="center"/>
            <w:hideMark/>
          </w:tcPr>
          <w:p w14:paraId="21C19101" w14:textId="77777777" w:rsidR="00AC66E3" w:rsidRPr="009F0C3A" w:rsidRDefault="00AC66E3" w:rsidP="00AC66E3">
            <w:pPr>
              <w:spacing w:after="0" w:line="240" w:lineRule="auto"/>
              <w:jc w:val="right"/>
              <w:rPr>
                <w:rFonts w:ascii="Book Antiqua" w:hAnsi="Book Antiqua" w:cs="Arial"/>
                <w:bCs/>
                <w:color w:val="008000"/>
                <w:sz w:val="24"/>
                <w:szCs w:val="24"/>
              </w:rPr>
            </w:pPr>
            <w:r w:rsidRPr="009F0C3A">
              <w:rPr>
                <w:rFonts w:ascii="Book Antiqua" w:hAnsi="Book Antiqua" w:cs="Arial"/>
                <w:bCs/>
                <w:color w:val="008000"/>
                <w:sz w:val="24"/>
                <w:szCs w:val="24"/>
              </w:rPr>
              <w:t>0,836</w:t>
            </w:r>
          </w:p>
        </w:tc>
        <w:tc>
          <w:tcPr>
            <w:tcW w:w="0" w:type="auto"/>
            <w:tcBorders>
              <w:top w:val="nil"/>
              <w:left w:val="nil"/>
              <w:bottom w:val="single" w:sz="4" w:space="0" w:color="auto"/>
              <w:right w:val="single" w:sz="4" w:space="0" w:color="auto"/>
            </w:tcBorders>
            <w:shd w:val="clear" w:color="auto" w:fill="CCFFCC"/>
            <w:noWrap/>
            <w:vAlign w:val="center"/>
            <w:hideMark/>
          </w:tcPr>
          <w:p w14:paraId="19E49334"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r>
      <w:tr w:rsidR="00AC66E3" w:rsidRPr="009F0C3A" w14:paraId="4827B918" w14:textId="77777777" w:rsidTr="00AC66E3">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429A66A4" w14:textId="77777777" w:rsidR="00AC66E3" w:rsidRPr="009F0C3A" w:rsidRDefault="00AC66E3" w:rsidP="00AC66E3">
            <w:pPr>
              <w:spacing w:after="0" w:line="240" w:lineRule="auto"/>
              <w:rPr>
                <w:rFonts w:ascii="Book Antiqua" w:hAnsi="Book Antiqua" w:cs="Arial"/>
                <w:bCs/>
                <w:color w:val="000000"/>
                <w:sz w:val="24"/>
                <w:szCs w:val="24"/>
              </w:rPr>
            </w:pPr>
            <w:r w:rsidRPr="009F0C3A">
              <w:rPr>
                <w:rFonts w:ascii="Book Antiqua" w:hAnsi="Book Antiqua" w:cs="Arial"/>
                <w:bCs/>
                <w:color w:val="000000"/>
                <w:sz w:val="24"/>
                <w:szCs w:val="24"/>
              </w:rPr>
              <w:t>x2.1</w:t>
            </w:r>
          </w:p>
        </w:tc>
        <w:tc>
          <w:tcPr>
            <w:tcW w:w="0" w:type="auto"/>
            <w:tcBorders>
              <w:top w:val="nil"/>
              <w:left w:val="nil"/>
              <w:bottom w:val="single" w:sz="4" w:space="0" w:color="auto"/>
              <w:right w:val="single" w:sz="4" w:space="0" w:color="auto"/>
            </w:tcBorders>
            <w:noWrap/>
            <w:vAlign w:val="center"/>
            <w:hideMark/>
          </w:tcPr>
          <w:p w14:paraId="38608768" w14:textId="77777777" w:rsidR="00AC66E3" w:rsidRPr="009F0C3A" w:rsidRDefault="00AC66E3" w:rsidP="00AC66E3">
            <w:pPr>
              <w:spacing w:after="0" w:line="240" w:lineRule="auto"/>
              <w:jc w:val="right"/>
              <w:rPr>
                <w:rFonts w:ascii="Book Antiqua" w:hAnsi="Book Antiqua" w:cs="Arial"/>
                <w:bCs/>
                <w:color w:val="008000"/>
                <w:sz w:val="24"/>
                <w:szCs w:val="24"/>
              </w:rPr>
            </w:pPr>
            <w:r w:rsidRPr="009F0C3A">
              <w:rPr>
                <w:rFonts w:ascii="Book Antiqua" w:hAnsi="Book Antiqua" w:cs="Arial"/>
                <w:bCs/>
                <w:color w:val="008000"/>
                <w:sz w:val="24"/>
                <w:szCs w:val="24"/>
              </w:rPr>
              <w:t>0,738</w:t>
            </w:r>
          </w:p>
        </w:tc>
        <w:tc>
          <w:tcPr>
            <w:tcW w:w="0" w:type="auto"/>
            <w:tcBorders>
              <w:top w:val="nil"/>
              <w:left w:val="nil"/>
              <w:bottom w:val="single" w:sz="4" w:space="0" w:color="auto"/>
              <w:right w:val="single" w:sz="4" w:space="0" w:color="auto"/>
            </w:tcBorders>
            <w:noWrap/>
            <w:vAlign w:val="center"/>
            <w:hideMark/>
          </w:tcPr>
          <w:p w14:paraId="6A3774D9"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noWrap/>
            <w:vAlign w:val="center"/>
            <w:hideMark/>
          </w:tcPr>
          <w:p w14:paraId="6C8AA164"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noWrap/>
            <w:vAlign w:val="center"/>
            <w:hideMark/>
          </w:tcPr>
          <w:p w14:paraId="1D5E5D23"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r>
      <w:tr w:rsidR="00AC66E3" w:rsidRPr="009F0C3A" w14:paraId="55FC32B5" w14:textId="77777777" w:rsidTr="00AC66E3">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36F49C18" w14:textId="77777777" w:rsidR="00AC66E3" w:rsidRPr="009F0C3A" w:rsidRDefault="00AC66E3" w:rsidP="00AC66E3">
            <w:pPr>
              <w:spacing w:after="0" w:line="240" w:lineRule="auto"/>
              <w:rPr>
                <w:rFonts w:ascii="Book Antiqua" w:hAnsi="Book Antiqua" w:cs="Arial"/>
                <w:bCs/>
                <w:color w:val="000000"/>
                <w:sz w:val="24"/>
                <w:szCs w:val="24"/>
              </w:rPr>
            </w:pPr>
            <w:r w:rsidRPr="009F0C3A">
              <w:rPr>
                <w:rFonts w:ascii="Book Antiqua" w:hAnsi="Book Antiqua" w:cs="Arial"/>
                <w:bCs/>
                <w:color w:val="000000"/>
                <w:sz w:val="24"/>
                <w:szCs w:val="24"/>
              </w:rPr>
              <w:t>x2.10</w:t>
            </w:r>
          </w:p>
        </w:tc>
        <w:tc>
          <w:tcPr>
            <w:tcW w:w="0" w:type="auto"/>
            <w:tcBorders>
              <w:top w:val="nil"/>
              <w:left w:val="nil"/>
              <w:bottom w:val="single" w:sz="4" w:space="0" w:color="auto"/>
              <w:right w:val="single" w:sz="4" w:space="0" w:color="auto"/>
            </w:tcBorders>
            <w:shd w:val="clear" w:color="auto" w:fill="CCFFCC"/>
            <w:noWrap/>
            <w:vAlign w:val="center"/>
            <w:hideMark/>
          </w:tcPr>
          <w:p w14:paraId="61151E68" w14:textId="77777777" w:rsidR="00AC66E3" w:rsidRPr="009F0C3A" w:rsidRDefault="00AC66E3" w:rsidP="00AC66E3">
            <w:pPr>
              <w:spacing w:after="0" w:line="240" w:lineRule="auto"/>
              <w:jc w:val="right"/>
              <w:rPr>
                <w:rFonts w:ascii="Book Antiqua" w:hAnsi="Book Antiqua" w:cs="Arial"/>
                <w:bCs/>
                <w:color w:val="008000"/>
                <w:sz w:val="24"/>
                <w:szCs w:val="24"/>
              </w:rPr>
            </w:pPr>
            <w:r w:rsidRPr="009F0C3A">
              <w:rPr>
                <w:rFonts w:ascii="Book Antiqua" w:hAnsi="Book Antiqua" w:cs="Arial"/>
                <w:bCs/>
                <w:color w:val="008000"/>
                <w:sz w:val="24"/>
                <w:szCs w:val="24"/>
              </w:rPr>
              <w:t>0,905</w:t>
            </w:r>
          </w:p>
        </w:tc>
        <w:tc>
          <w:tcPr>
            <w:tcW w:w="0" w:type="auto"/>
            <w:tcBorders>
              <w:top w:val="nil"/>
              <w:left w:val="nil"/>
              <w:bottom w:val="single" w:sz="4" w:space="0" w:color="auto"/>
              <w:right w:val="single" w:sz="4" w:space="0" w:color="auto"/>
            </w:tcBorders>
            <w:shd w:val="clear" w:color="auto" w:fill="CCFFCC"/>
            <w:noWrap/>
            <w:vAlign w:val="center"/>
            <w:hideMark/>
          </w:tcPr>
          <w:p w14:paraId="023C65E2"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shd w:val="clear" w:color="auto" w:fill="CCFFCC"/>
            <w:noWrap/>
            <w:vAlign w:val="center"/>
            <w:hideMark/>
          </w:tcPr>
          <w:p w14:paraId="621D4A5E"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shd w:val="clear" w:color="auto" w:fill="CCFFCC"/>
            <w:noWrap/>
            <w:vAlign w:val="center"/>
            <w:hideMark/>
          </w:tcPr>
          <w:p w14:paraId="18BAEBFE"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r>
      <w:tr w:rsidR="00AC66E3" w:rsidRPr="009F0C3A" w14:paraId="51F8B7C9" w14:textId="77777777" w:rsidTr="00AC66E3">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473235E0" w14:textId="77777777" w:rsidR="00AC66E3" w:rsidRPr="009F0C3A" w:rsidRDefault="00AC66E3" w:rsidP="00AC66E3">
            <w:pPr>
              <w:spacing w:after="0" w:line="240" w:lineRule="auto"/>
              <w:rPr>
                <w:rFonts w:ascii="Book Antiqua" w:hAnsi="Book Antiqua" w:cs="Arial"/>
                <w:bCs/>
                <w:color w:val="000000"/>
                <w:sz w:val="24"/>
                <w:szCs w:val="24"/>
              </w:rPr>
            </w:pPr>
            <w:r w:rsidRPr="009F0C3A">
              <w:rPr>
                <w:rFonts w:ascii="Book Antiqua" w:hAnsi="Book Antiqua" w:cs="Arial"/>
                <w:bCs/>
                <w:color w:val="000000"/>
                <w:sz w:val="24"/>
                <w:szCs w:val="24"/>
              </w:rPr>
              <w:t>x2.2</w:t>
            </w:r>
          </w:p>
        </w:tc>
        <w:tc>
          <w:tcPr>
            <w:tcW w:w="0" w:type="auto"/>
            <w:tcBorders>
              <w:top w:val="nil"/>
              <w:left w:val="nil"/>
              <w:bottom w:val="single" w:sz="4" w:space="0" w:color="auto"/>
              <w:right w:val="single" w:sz="4" w:space="0" w:color="auto"/>
            </w:tcBorders>
            <w:noWrap/>
            <w:vAlign w:val="center"/>
            <w:hideMark/>
          </w:tcPr>
          <w:p w14:paraId="6C49B055" w14:textId="77777777" w:rsidR="00AC66E3" w:rsidRPr="009F0C3A" w:rsidRDefault="00AC66E3" w:rsidP="00AC66E3">
            <w:pPr>
              <w:spacing w:after="0" w:line="240" w:lineRule="auto"/>
              <w:jc w:val="right"/>
              <w:rPr>
                <w:rFonts w:ascii="Book Antiqua" w:hAnsi="Book Antiqua" w:cs="Arial"/>
                <w:bCs/>
                <w:color w:val="008000"/>
                <w:sz w:val="24"/>
                <w:szCs w:val="24"/>
              </w:rPr>
            </w:pPr>
            <w:r w:rsidRPr="009F0C3A">
              <w:rPr>
                <w:rFonts w:ascii="Book Antiqua" w:hAnsi="Book Antiqua" w:cs="Arial"/>
                <w:bCs/>
                <w:color w:val="008000"/>
                <w:sz w:val="24"/>
                <w:szCs w:val="24"/>
              </w:rPr>
              <w:t>0,830</w:t>
            </w:r>
          </w:p>
        </w:tc>
        <w:tc>
          <w:tcPr>
            <w:tcW w:w="0" w:type="auto"/>
            <w:tcBorders>
              <w:top w:val="nil"/>
              <w:left w:val="nil"/>
              <w:bottom w:val="single" w:sz="4" w:space="0" w:color="auto"/>
              <w:right w:val="single" w:sz="4" w:space="0" w:color="auto"/>
            </w:tcBorders>
            <w:noWrap/>
            <w:vAlign w:val="center"/>
            <w:hideMark/>
          </w:tcPr>
          <w:p w14:paraId="61FEA48A"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noWrap/>
            <w:vAlign w:val="center"/>
            <w:hideMark/>
          </w:tcPr>
          <w:p w14:paraId="00FB1F1F"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noWrap/>
            <w:vAlign w:val="center"/>
            <w:hideMark/>
          </w:tcPr>
          <w:p w14:paraId="3CE5ABB3"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r>
      <w:tr w:rsidR="00AC66E3" w:rsidRPr="009F0C3A" w14:paraId="107E2438" w14:textId="77777777" w:rsidTr="00AC66E3">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4DAF8371" w14:textId="77777777" w:rsidR="00AC66E3" w:rsidRPr="009F0C3A" w:rsidRDefault="00AC66E3" w:rsidP="00AC66E3">
            <w:pPr>
              <w:spacing w:after="0" w:line="240" w:lineRule="auto"/>
              <w:rPr>
                <w:rFonts w:ascii="Book Antiqua" w:hAnsi="Book Antiqua" w:cs="Arial"/>
                <w:bCs/>
                <w:color w:val="000000"/>
                <w:sz w:val="24"/>
                <w:szCs w:val="24"/>
              </w:rPr>
            </w:pPr>
            <w:r w:rsidRPr="009F0C3A">
              <w:rPr>
                <w:rFonts w:ascii="Book Antiqua" w:hAnsi="Book Antiqua" w:cs="Arial"/>
                <w:bCs/>
                <w:color w:val="000000"/>
                <w:sz w:val="24"/>
                <w:szCs w:val="24"/>
              </w:rPr>
              <w:t>x2.3</w:t>
            </w:r>
          </w:p>
        </w:tc>
        <w:tc>
          <w:tcPr>
            <w:tcW w:w="0" w:type="auto"/>
            <w:tcBorders>
              <w:top w:val="nil"/>
              <w:left w:val="nil"/>
              <w:bottom w:val="single" w:sz="4" w:space="0" w:color="auto"/>
              <w:right w:val="single" w:sz="4" w:space="0" w:color="auto"/>
            </w:tcBorders>
            <w:shd w:val="clear" w:color="auto" w:fill="CCFFCC"/>
            <w:noWrap/>
            <w:vAlign w:val="center"/>
            <w:hideMark/>
          </w:tcPr>
          <w:p w14:paraId="615275B1" w14:textId="77777777" w:rsidR="00AC66E3" w:rsidRPr="009F0C3A" w:rsidRDefault="00AC66E3" w:rsidP="00AC66E3">
            <w:pPr>
              <w:spacing w:after="0" w:line="240" w:lineRule="auto"/>
              <w:jc w:val="right"/>
              <w:rPr>
                <w:rFonts w:ascii="Book Antiqua" w:hAnsi="Book Antiqua" w:cs="Arial"/>
                <w:bCs/>
                <w:color w:val="008000"/>
                <w:sz w:val="24"/>
                <w:szCs w:val="24"/>
              </w:rPr>
            </w:pPr>
            <w:r w:rsidRPr="009F0C3A">
              <w:rPr>
                <w:rFonts w:ascii="Book Antiqua" w:hAnsi="Book Antiqua" w:cs="Arial"/>
                <w:bCs/>
                <w:color w:val="008000"/>
                <w:sz w:val="24"/>
                <w:szCs w:val="24"/>
              </w:rPr>
              <w:t>0,804</w:t>
            </w:r>
          </w:p>
        </w:tc>
        <w:tc>
          <w:tcPr>
            <w:tcW w:w="0" w:type="auto"/>
            <w:tcBorders>
              <w:top w:val="nil"/>
              <w:left w:val="nil"/>
              <w:bottom w:val="single" w:sz="4" w:space="0" w:color="auto"/>
              <w:right w:val="single" w:sz="4" w:space="0" w:color="auto"/>
            </w:tcBorders>
            <w:shd w:val="clear" w:color="auto" w:fill="CCFFCC"/>
            <w:noWrap/>
            <w:vAlign w:val="center"/>
            <w:hideMark/>
          </w:tcPr>
          <w:p w14:paraId="3379F9DE"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shd w:val="clear" w:color="auto" w:fill="CCFFCC"/>
            <w:noWrap/>
            <w:vAlign w:val="center"/>
            <w:hideMark/>
          </w:tcPr>
          <w:p w14:paraId="69738912"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shd w:val="clear" w:color="auto" w:fill="CCFFCC"/>
            <w:noWrap/>
            <w:vAlign w:val="center"/>
            <w:hideMark/>
          </w:tcPr>
          <w:p w14:paraId="105E6610"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r>
      <w:tr w:rsidR="00AC66E3" w:rsidRPr="009F0C3A" w14:paraId="73303823" w14:textId="77777777" w:rsidTr="00AC66E3">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524038DB" w14:textId="77777777" w:rsidR="00AC66E3" w:rsidRPr="009F0C3A" w:rsidRDefault="00AC66E3" w:rsidP="00AC66E3">
            <w:pPr>
              <w:spacing w:after="0" w:line="240" w:lineRule="auto"/>
              <w:rPr>
                <w:rFonts w:ascii="Book Antiqua" w:hAnsi="Book Antiqua" w:cs="Arial"/>
                <w:bCs/>
                <w:color w:val="000000"/>
                <w:sz w:val="24"/>
                <w:szCs w:val="24"/>
              </w:rPr>
            </w:pPr>
            <w:r w:rsidRPr="009F0C3A">
              <w:rPr>
                <w:rFonts w:ascii="Book Antiqua" w:hAnsi="Book Antiqua" w:cs="Arial"/>
                <w:bCs/>
                <w:color w:val="000000"/>
                <w:sz w:val="24"/>
                <w:szCs w:val="24"/>
              </w:rPr>
              <w:t>x2.4</w:t>
            </w:r>
          </w:p>
        </w:tc>
        <w:tc>
          <w:tcPr>
            <w:tcW w:w="0" w:type="auto"/>
            <w:tcBorders>
              <w:top w:val="nil"/>
              <w:left w:val="nil"/>
              <w:bottom w:val="single" w:sz="4" w:space="0" w:color="auto"/>
              <w:right w:val="single" w:sz="4" w:space="0" w:color="auto"/>
            </w:tcBorders>
            <w:noWrap/>
            <w:vAlign w:val="center"/>
            <w:hideMark/>
          </w:tcPr>
          <w:p w14:paraId="04D21276" w14:textId="77777777" w:rsidR="00AC66E3" w:rsidRPr="009F0C3A" w:rsidRDefault="00AC66E3" w:rsidP="00AC66E3">
            <w:pPr>
              <w:spacing w:after="0" w:line="240" w:lineRule="auto"/>
              <w:jc w:val="right"/>
              <w:rPr>
                <w:rFonts w:ascii="Book Antiqua" w:hAnsi="Book Antiqua" w:cs="Arial"/>
                <w:bCs/>
                <w:color w:val="008000"/>
                <w:sz w:val="24"/>
                <w:szCs w:val="24"/>
              </w:rPr>
            </w:pPr>
            <w:r w:rsidRPr="009F0C3A">
              <w:rPr>
                <w:rFonts w:ascii="Book Antiqua" w:hAnsi="Book Antiqua" w:cs="Arial"/>
                <w:bCs/>
                <w:color w:val="008000"/>
                <w:sz w:val="24"/>
                <w:szCs w:val="24"/>
              </w:rPr>
              <w:t>0,830</w:t>
            </w:r>
          </w:p>
        </w:tc>
        <w:tc>
          <w:tcPr>
            <w:tcW w:w="0" w:type="auto"/>
            <w:tcBorders>
              <w:top w:val="nil"/>
              <w:left w:val="nil"/>
              <w:bottom w:val="single" w:sz="4" w:space="0" w:color="auto"/>
              <w:right w:val="single" w:sz="4" w:space="0" w:color="auto"/>
            </w:tcBorders>
            <w:noWrap/>
            <w:vAlign w:val="center"/>
            <w:hideMark/>
          </w:tcPr>
          <w:p w14:paraId="0A1AF7BC"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noWrap/>
            <w:vAlign w:val="center"/>
            <w:hideMark/>
          </w:tcPr>
          <w:p w14:paraId="479EA9FC"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noWrap/>
            <w:vAlign w:val="center"/>
            <w:hideMark/>
          </w:tcPr>
          <w:p w14:paraId="2CEBF55A"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r>
      <w:tr w:rsidR="00AC66E3" w:rsidRPr="009F0C3A" w14:paraId="490F0F0F" w14:textId="77777777" w:rsidTr="00AC66E3">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1BE68AA2" w14:textId="77777777" w:rsidR="00AC66E3" w:rsidRPr="009F0C3A" w:rsidRDefault="00AC66E3" w:rsidP="00AC66E3">
            <w:pPr>
              <w:spacing w:after="0" w:line="240" w:lineRule="auto"/>
              <w:rPr>
                <w:rFonts w:ascii="Book Antiqua" w:hAnsi="Book Antiqua" w:cs="Arial"/>
                <w:bCs/>
                <w:color w:val="000000"/>
                <w:sz w:val="24"/>
                <w:szCs w:val="24"/>
              </w:rPr>
            </w:pPr>
            <w:r w:rsidRPr="009F0C3A">
              <w:rPr>
                <w:rFonts w:ascii="Book Antiqua" w:hAnsi="Book Antiqua" w:cs="Arial"/>
                <w:bCs/>
                <w:color w:val="000000"/>
                <w:sz w:val="24"/>
                <w:szCs w:val="24"/>
              </w:rPr>
              <w:t>x2.5</w:t>
            </w:r>
          </w:p>
        </w:tc>
        <w:tc>
          <w:tcPr>
            <w:tcW w:w="0" w:type="auto"/>
            <w:tcBorders>
              <w:top w:val="nil"/>
              <w:left w:val="nil"/>
              <w:bottom w:val="single" w:sz="4" w:space="0" w:color="auto"/>
              <w:right w:val="single" w:sz="4" w:space="0" w:color="auto"/>
            </w:tcBorders>
            <w:shd w:val="clear" w:color="auto" w:fill="CCFFCC"/>
            <w:noWrap/>
            <w:vAlign w:val="center"/>
            <w:hideMark/>
          </w:tcPr>
          <w:p w14:paraId="76611C53" w14:textId="77777777" w:rsidR="00AC66E3" w:rsidRPr="009F0C3A" w:rsidRDefault="00AC66E3" w:rsidP="00AC66E3">
            <w:pPr>
              <w:spacing w:after="0" w:line="240" w:lineRule="auto"/>
              <w:jc w:val="right"/>
              <w:rPr>
                <w:rFonts w:ascii="Book Antiqua" w:hAnsi="Book Antiqua" w:cs="Arial"/>
                <w:bCs/>
                <w:color w:val="008000"/>
                <w:sz w:val="24"/>
                <w:szCs w:val="24"/>
              </w:rPr>
            </w:pPr>
            <w:r w:rsidRPr="009F0C3A">
              <w:rPr>
                <w:rFonts w:ascii="Book Antiqua" w:hAnsi="Book Antiqua" w:cs="Arial"/>
                <w:bCs/>
                <w:color w:val="008000"/>
                <w:sz w:val="24"/>
                <w:szCs w:val="24"/>
              </w:rPr>
              <w:t>0,862</w:t>
            </w:r>
          </w:p>
        </w:tc>
        <w:tc>
          <w:tcPr>
            <w:tcW w:w="0" w:type="auto"/>
            <w:tcBorders>
              <w:top w:val="nil"/>
              <w:left w:val="nil"/>
              <w:bottom w:val="single" w:sz="4" w:space="0" w:color="auto"/>
              <w:right w:val="single" w:sz="4" w:space="0" w:color="auto"/>
            </w:tcBorders>
            <w:shd w:val="clear" w:color="auto" w:fill="CCFFCC"/>
            <w:noWrap/>
            <w:vAlign w:val="center"/>
            <w:hideMark/>
          </w:tcPr>
          <w:p w14:paraId="06889431"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shd w:val="clear" w:color="auto" w:fill="CCFFCC"/>
            <w:noWrap/>
            <w:vAlign w:val="center"/>
            <w:hideMark/>
          </w:tcPr>
          <w:p w14:paraId="40A9CEFA"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shd w:val="clear" w:color="auto" w:fill="CCFFCC"/>
            <w:noWrap/>
            <w:vAlign w:val="center"/>
            <w:hideMark/>
          </w:tcPr>
          <w:p w14:paraId="4D7628FB"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r>
      <w:tr w:rsidR="00AC66E3" w:rsidRPr="009F0C3A" w14:paraId="26F570E3" w14:textId="77777777" w:rsidTr="00AC66E3">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61C17F2D" w14:textId="77777777" w:rsidR="00AC66E3" w:rsidRPr="009F0C3A" w:rsidRDefault="00AC66E3" w:rsidP="00AC66E3">
            <w:pPr>
              <w:spacing w:after="0" w:line="240" w:lineRule="auto"/>
              <w:rPr>
                <w:rFonts w:ascii="Book Antiqua" w:hAnsi="Book Antiqua" w:cs="Arial"/>
                <w:bCs/>
                <w:color w:val="000000"/>
                <w:sz w:val="24"/>
                <w:szCs w:val="24"/>
              </w:rPr>
            </w:pPr>
            <w:r w:rsidRPr="009F0C3A">
              <w:rPr>
                <w:rFonts w:ascii="Book Antiqua" w:hAnsi="Book Antiqua" w:cs="Arial"/>
                <w:bCs/>
                <w:color w:val="000000"/>
                <w:sz w:val="24"/>
                <w:szCs w:val="24"/>
              </w:rPr>
              <w:t>x2.6</w:t>
            </w:r>
          </w:p>
        </w:tc>
        <w:tc>
          <w:tcPr>
            <w:tcW w:w="0" w:type="auto"/>
            <w:tcBorders>
              <w:top w:val="nil"/>
              <w:left w:val="nil"/>
              <w:bottom w:val="single" w:sz="4" w:space="0" w:color="auto"/>
              <w:right w:val="single" w:sz="4" w:space="0" w:color="auto"/>
            </w:tcBorders>
            <w:noWrap/>
            <w:vAlign w:val="center"/>
            <w:hideMark/>
          </w:tcPr>
          <w:p w14:paraId="5738BB30" w14:textId="77777777" w:rsidR="00AC66E3" w:rsidRPr="009F0C3A" w:rsidRDefault="00AC66E3" w:rsidP="00AC66E3">
            <w:pPr>
              <w:spacing w:after="0" w:line="240" w:lineRule="auto"/>
              <w:jc w:val="right"/>
              <w:rPr>
                <w:rFonts w:ascii="Book Antiqua" w:hAnsi="Book Antiqua" w:cs="Arial"/>
                <w:bCs/>
                <w:color w:val="008000"/>
                <w:sz w:val="24"/>
                <w:szCs w:val="24"/>
              </w:rPr>
            </w:pPr>
            <w:r w:rsidRPr="009F0C3A">
              <w:rPr>
                <w:rFonts w:ascii="Book Antiqua" w:hAnsi="Book Antiqua" w:cs="Arial"/>
                <w:bCs/>
                <w:color w:val="008000"/>
                <w:sz w:val="24"/>
                <w:szCs w:val="24"/>
              </w:rPr>
              <w:t>0,904</w:t>
            </w:r>
          </w:p>
        </w:tc>
        <w:tc>
          <w:tcPr>
            <w:tcW w:w="0" w:type="auto"/>
            <w:tcBorders>
              <w:top w:val="nil"/>
              <w:left w:val="nil"/>
              <w:bottom w:val="single" w:sz="4" w:space="0" w:color="auto"/>
              <w:right w:val="single" w:sz="4" w:space="0" w:color="auto"/>
            </w:tcBorders>
            <w:noWrap/>
            <w:vAlign w:val="center"/>
            <w:hideMark/>
          </w:tcPr>
          <w:p w14:paraId="3671F21C"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noWrap/>
            <w:vAlign w:val="center"/>
            <w:hideMark/>
          </w:tcPr>
          <w:p w14:paraId="4C61F590"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noWrap/>
            <w:vAlign w:val="center"/>
            <w:hideMark/>
          </w:tcPr>
          <w:p w14:paraId="65166389"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r>
      <w:tr w:rsidR="00AC66E3" w:rsidRPr="009F0C3A" w14:paraId="7116A185" w14:textId="77777777" w:rsidTr="00AC66E3">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30F88072" w14:textId="77777777" w:rsidR="00AC66E3" w:rsidRPr="009F0C3A" w:rsidRDefault="00AC66E3" w:rsidP="00AC66E3">
            <w:pPr>
              <w:spacing w:after="0" w:line="240" w:lineRule="auto"/>
              <w:rPr>
                <w:rFonts w:ascii="Book Antiqua" w:hAnsi="Book Antiqua" w:cs="Arial"/>
                <w:bCs/>
                <w:color w:val="000000"/>
                <w:sz w:val="24"/>
                <w:szCs w:val="24"/>
              </w:rPr>
            </w:pPr>
            <w:r w:rsidRPr="009F0C3A">
              <w:rPr>
                <w:rFonts w:ascii="Book Antiqua" w:hAnsi="Book Antiqua" w:cs="Arial"/>
                <w:bCs/>
                <w:color w:val="000000"/>
                <w:sz w:val="24"/>
                <w:szCs w:val="24"/>
              </w:rPr>
              <w:t>x2.7</w:t>
            </w:r>
          </w:p>
        </w:tc>
        <w:tc>
          <w:tcPr>
            <w:tcW w:w="0" w:type="auto"/>
            <w:tcBorders>
              <w:top w:val="nil"/>
              <w:left w:val="nil"/>
              <w:bottom w:val="single" w:sz="4" w:space="0" w:color="auto"/>
              <w:right w:val="single" w:sz="4" w:space="0" w:color="auto"/>
            </w:tcBorders>
            <w:shd w:val="clear" w:color="auto" w:fill="CCFFCC"/>
            <w:noWrap/>
            <w:vAlign w:val="center"/>
            <w:hideMark/>
          </w:tcPr>
          <w:p w14:paraId="48644FEF" w14:textId="77777777" w:rsidR="00AC66E3" w:rsidRPr="009F0C3A" w:rsidRDefault="00AC66E3" w:rsidP="00AC66E3">
            <w:pPr>
              <w:spacing w:after="0" w:line="240" w:lineRule="auto"/>
              <w:jc w:val="right"/>
              <w:rPr>
                <w:rFonts w:ascii="Book Antiqua" w:hAnsi="Book Antiqua" w:cs="Arial"/>
                <w:bCs/>
                <w:color w:val="008000"/>
                <w:sz w:val="24"/>
                <w:szCs w:val="24"/>
              </w:rPr>
            </w:pPr>
            <w:r w:rsidRPr="009F0C3A">
              <w:rPr>
                <w:rFonts w:ascii="Book Antiqua" w:hAnsi="Book Antiqua" w:cs="Arial"/>
                <w:bCs/>
                <w:color w:val="008000"/>
                <w:sz w:val="24"/>
                <w:szCs w:val="24"/>
              </w:rPr>
              <w:t>0,892</w:t>
            </w:r>
          </w:p>
        </w:tc>
        <w:tc>
          <w:tcPr>
            <w:tcW w:w="0" w:type="auto"/>
            <w:tcBorders>
              <w:top w:val="nil"/>
              <w:left w:val="nil"/>
              <w:bottom w:val="single" w:sz="4" w:space="0" w:color="auto"/>
              <w:right w:val="single" w:sz="4" w:space="0" w:color="auto"/>
            </w:tcBorders>
            <w:shd w:val="clear" w:color="auto" w:fill="CCFFCC"/>
            <w:noWrap/>
            <w:vAlign w:val="center"/>
            <w:hideMark/>
          </w:tcPr>
          <w:p w14:paraId="4B5B5858"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shd w:val="clear" w:color="auto" w:fill="CCFFCC"/>
            <w:noWrap/>
            <w:vAlign w:val="center"/>
            <w:hideMark/>
          </w:tcPr>
          <w:p w14:paraId="0A58FD9E"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shd w:val="clear" w:color="auto" w:fill="CCFFCC"/>
            <w:noWrap/>
            <w:vAlign w:val="center"/>
            <w:hideMark/>
          </w:tcPr>
          <w:p w14:paraId="13063B1E"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r>
      <w:tr w:rsidR="00AC66E3" w:rsidRPr="009F0C3A" w14:paraId="43BD1EDC" w14:textId="77777777" w:rsidTr="00AC66E3">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0C3F714B" w14:textId="77777777" w:rsidR="00AC66E3" w:rsidRPr="009F0C3A" w:rsidRDefault="00AC66E3" w:rsidP="00AC66E3">
            <w:pPr>
              <w:spacing w:after="0" w:line="240" w:lineRule="auto"/>
              <w:rPr>
                <w:rFonts w:ascii="Book Antiqua" w:hAnsi="Book Antiqua" w:cs="Arial"/>
                <w:bCs/>
                <w:color w:val="000000"/>
                <w:sz w:val="24"/>
                <w:szCs w:val="24"/>
              </w:rPr>
            </w:pPr>
            <w:r w:rsidRPr="009F0C3A">
              <w:rPr>
                <w:rFonts w:ascii="Book Antiqua" w:hAnsi="Book Antiqua" w:cs="Arial"/>
                <w:bCs/>
                <w:color w:val="000000"/>
                <w:sz w:val="24"/>
                <w:szCs w:val="24"/>
              </w:rPr>
              <w:t>x2.8</w:t>
            </w:r>
          </w:p>
        </w:tc>
        <w:tc>
          <w:tcPr>
            <w:tcW w:w="0" w:type="auto"/>
            <w:tcBorders>
              <w:top w:val="nil"/>
              <w:left w:val="nil"/>
              <w:bottom w:val="single" w:sz="4" w:space="0" w:color="auto"/>
              <w:right w:val="single" w:sz="4" w:space="0" w:color="auto"/>
            </w:tcBorders>
            <w:noWrap/>
            <w:vAlign w:val="center"/>
            <w:hideMark/>
          </w:tcPr>
          <w:p w14:paraId="78E9F507" w14:textId="77777777" w:rsidR="00AC66E3" w:rsidRPr="009F0C3A" w:rsidRDefault="00AC66E3" w:rsidP="00AC66E3">
            <w:pPr>
              <w:spacing w:after="0" w:line="240" w:lineRule="auto"/>
              <w:jc w:val="right"/>
              <w:rPr>
                <w:rFonts w:ascii="Book Antiqua" w:hAnsi="Book Antiqua" w:cs="Arial"/>
                <w:bCs/>
                <w:color w:val="008000"/>
                <w:sz w:val="24"/>
                <w:szCs w:val="24"/>
              </w:rPr>
            </w:pPr>
            <w:r w:rsidRPr="009F0C3A">
              <w:rPr>
                <w:rFonts w:ascii="Book Antiqua" w:hAnsi="Book Antiqua" w:cs="Arial"/>
                <w:bCs/>
                <w:color w:val="008000"/>
                <w:sz w:val="24"/>
                <w:szCs w:val="24"/>
              </w:rPr>
              <w:t>0,903</w:t>
            </w:r>
          </w:p>
        </w:tc>
        <w:tc>
          <w:tcPr>
            <w:tcW w:w="0" w:type="auto"/>
            <w:tcBorders>
              <w:top w:val="nil"/>
              <w:left w:val="nil"/>
              <w:bottom w:val="single" w:sz="4" w:space="0" w:color="auto"/>
              <w:right w:val="single" w:sz="4" w:space="0" w:color="auto"/>
            </w:tcBorders>
            <w:noWrap/>
            <w:vAlign w:val="center"/>
            <w:hideMark/>
          </w:tcPr>
          <w:p w14:paraId="426A02E2"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noWrap/>
            <w:vAlign w:val="center"/>
            <w:hideMark/>
          </w:tcPr>
          <w:p w14:paraId="77FD5CF5"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noWrap/>
            <w:vAlign w:val="center"/>
            <w:hideMark/>
          </w:tcPr>
          <w:p w14:paraId="4DE4206F"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r>
      <w:tr w:rsidR="00AC66E3" w:rsidRPr="009F0C3A" w14:paraId="58E9EE0E" w14:textId="77777777" w:rsidTr="00AC66E3">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4955C446" w14:textId="77777777" w:rsidR="00AC66E3" w:rsidRPr="009F0C3A" w:rsidRDefault="00AC66E3" w:rsidP="00AC66E3">
            <w:pPr>
              <w:spacing w:after="0" w:line="240" w:lineRule="auto"/>
              <w:rPr>
                <w:rFonts w:ascii="Book Antiqua" w:hAnsi="Book Antiqua" w:cs="Arial"/>
                <w:bCs/>
                <w:color w:val="000000"/>
                <w:sz w:val="24"/>
                <w:szCs w:val="24"/>
              </w:rPr>
            </w:pPr>
            <w:r w:rsidRPr="009F0C3A">
              <w:rPr>
                <w:rFonts w:ascii="Book Antiqua" w:hAnsi="Book Antiqua" w:cs="Arial"/>
                <w:bCs/>
                <w:color w:val="000000"/>
                <w:sz w:val="24"/>
                <w:szCs w:val="24"/>
              </w:rPr>
              <w:t>x2.9</w:t>
            </w:r>
          </w:p>
        </w:tc>
        <w:tc>
          <w:tcPr>
            <w:tcW w:w="0" w:type="auto"/>
            <w:tcBorders>
              <w:top w:val="nil"/>
              <w:left w:val="nil"/>
              <w:bottom w:val="single" w:sz="4" w:space="0" w:color="auto"/>
              <w:right w:val="single" w:sz="4" w:space="0" w:color="auto"/>
            </w:tcBorders>
            <w:shd w:val="clear" w:color="auto" w:fill="CCFFCC"/>
            <w:noWrap/>
            <w:vAlign w:val="center"/>
            <w:hideMark/>
          </w:tcPr>
          <w:p w14:paraId="7A578FE9" w14:textId="77777777" w:rsidR="00AC66E3" w:rsidRPr="009F0C3A" w:rsidRDefault="00AC66E3" w:rsidP="00AC66E3">
            <w:pPr>
              <w:spacing w:after="0" w:line="240" w:lineRule="auto"/>
              <w:jc w:val="right"/>
              <w:rPr>
                <w:rFonts w:ascii="Book Antiqua" w:hAnsi="Book Antiqua" w:cs="Arial"/>
                <w:bCs/>
                <w:color w:val="008000"/>
                <w:sz w:val="24"/>
                <w:szCs w:val="24"/>
              </w:rPr>
            </w:pPr>
            <w:r w:rsidRPr="009F0C3A">
              <w:rPr>
                <w:rFonts w:ascii="Book Antiqua" w:hAnsi="Book Antiqua" w:cs="Arial"/>
                <w:bCs/>
                <w:color w:val="008000"/>
                <w:sz w:val="24"/>
                <w:szCs w:val="24"/>
              </w:rPr>
              <w:t>0,919</w:t>
            </w:r>
          </w:p>
        </w:tc>
        <w:tc>
          <w:tcPr>
            <w:tcW w:w="0" w:type="auto"/>
            <w:tcBorders>
              <w:top w:val="nil"/>
              <w:left w:val="nil"/>
              <w:bottom w:val="single" w:sz="4" w:space="0" w:color="auto"/>
              <w:right w:val="single" w:sz="4" w:space="0" w:color="auto"/>
            </w:tcBorders>
            <w:shd w:val="clear" w:color="auto" w:fill="CCFFCC"/>
            <w:noWrap/>
            <w:vAlign w:val="center"/>
            <w:hideMark/>
          </w:tcPr>
          <w:p w14:paraId="0C38DFB9"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shd w:val="clear" w:color="auto" w:fill="CCFFCC"/>
            <w:noWrap/>
            <w:vAlign w:val="center"/>
            <w:hideMark/>
          </w:tcPr>
          <w:p w14:paraId="7CEB7C44"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shd w:val="clear" w:color="auto" w:fill="CCFFCC"/>
            <w:noWrap/>
            <w:vAlign w:val="center"/>
            <w:hideMark/>
          </w:tcPr>
          <w:p w14:paraId="710B4884"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r>
      <w:tr w:rsidR="00AC66E3" w:rsidRPr="009F0C3A" w14:paraId="64B53ACE" w14:textId="77777777" w:rsidTr="00AC66E3">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215E83E7" w14:textId="77777777" w:rsidR="00AC66E3" w:rsidRPr="009F0C3A" w:rsidRDefault="00AC66E3" w:rsidP="00AC66E3">
            <w:pPr>
              <w:spacing w:after="0" w:line="240" w:lineRule="auto"/>
              <w:rPr>
                <w:rFonts w:ascii="Book Antiqua" w:hAnsi="Book Antiqua" w:cs="Arial"/>
                <w:bCs/>
                <w:color w:val="000000"/>
                <w:sz w:val="24"/>
                <w:szCs w:val="24"/>
              </w:rPr>
            </w:pPr>
            <w:r w:rsidRPr="009F0C3A">
              <w:rPr>
                <w:rFonts w:ascii="Book Antiqua" w:hAnsi="Book Antiqua" w:cs="Arial"/>
                <w:bCs/>
                <w:color w:val="000000"/>
                <w:sz w:val="24"/>
                <w:szCs w:val="24"/>
              </w:rPr>
              <w:t>y1</w:t>
            </w:r>
          </w:p>
        </w:tc>
        <w:tc>
          <w:tcPr>
            <w:tcW w:w="0" w:type="auto"/>
            <w:tcBorders>
              <w:top w:val="nil"/>
              <w:left w:val="nil"/>
              <w:bottom w:val="single" w:sz="4" w:space="0" w:color="auto"/>
              <w:right w:val="single" w:sz="4" w:space="0" w:color="auto"/>
            </w:tcBorders>
            <w:noWrap/>
            <w:vAlign w:val="center"/>
            <w:hideMark/>
          </w:tcPr>
          <w:p w14:paraId="41F6EF36"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noWrap/>
            <w:vAlign w:val="center"/>
            <w:hideMark/>
          </w:tcPr>
          <w:p w14:paraId="3943D098" w14:textId="77777777" w:rsidR="00AC66E3" w:rsidRPr="009F0C3A" w:rsidRDefault="00AC66E3" w:rsidP="00AC66E3">
            <w:pPr>
              <w:spacing w:after="0" w:line="240" w:lineRule="auto"/>
              <w:jc w:val="right"/>
              <w:rPr>
                <w:rFonts w:ascii="Book Antiqua" w:hAnsi="Book Antiqua" w:cs="Arial"/>
                <w:bCs/>
                <w:color w:val="008000"/>
                <w:sz w:val="24"/>
                <w:szCs w:val="24"/>
              </w:rPr>
            </w:pPr>
            <w:r w:rsidRPr="009F0C3A">
              <w:rPr>
                <w:rFonts w:ascii="Book Antiqua" w:hAnsi="Book Antiqua" w:cs="Arial"/>
                <w:bCs/>
                <w:color w:val="008000"/>
                <w:sz w:val="24"/>
                <w:szCs w:val="24"/>
              </w:rPr>
              <w:t>0,880</w:t>
            </w:r>
          </w:p>
        </w:tc>
        <w:tc>
          <w:tcPr>
            <w:tcW w:w="0" w:type="auto"/>
            <w:tcBorders>
              <w:top w:val="nil"/>
              <w:left w:val="nil"/>
              <w:bottom w:val="single" w:sz="4" w:space="0" w:color="auto"/>
              <w:right w:val="single" w:sz="4" w:space="0" w:color="auto"/>
            </w:tcBorders>
            <w:noWrap/>
            <w:vAlign w:val="center"/>
            <w:hideMark/>
          </w:tcPr>
          <w:p w14:paraId="79A63939"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noWrap/>
            <w:vAlign w:val="center"/>
            <w:hideMark/>
          </w:tcPr>
          <w:p w14:paraId="78EE3005"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r>
      <w:tr w:rsidR="00AC66E3" w:rsidRPr="009F0C3A" w14:paraId="2B3421F5" w14:textId="77777777" w:rsidTr="00AC66E3">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179DEEF1" w14:textId="77777777" w:rsidR="00AC66E3" w:rsidRPr="009F0C3A" w:rsidRDefault="00AC66E3" w:rsidP="00AC66E3">
            <w:pPr>
              <w:spacing w:after="0" w:line="240" w:lineRule="auto"/>
              <w:rPr>
                <w:rFonts w:ascii="Book Antiqua" w:hAnsi="Book Antiqua" w:cs="Arial"/>
                <w:bCs/>
                <w:color w:val="000000"/>
                <w:sz w:val="24"/>
                <w:szCs w:val="24"/>
              </w:rPr>
            </w:pPr>
            <w:r w:rsidRPr="009F0C3A">
              <w:rPr>
                <w:rFonts w:ascii="Book Antiqua" w:hAnsi="Book Antiqua" w:cs="Arial"/>
                <w:bCs/>
                <w:color w:val="000000"/>
                <w:sz w:val="24"/>
                <w:szCs w:val="24"/>
              </w:rPr>
              <w:t>y10</w:t>
            </w:r>
          </w:p>
        </w:tc>
        <w:tc>
          <w:tcPr>
            <w:tcW w:w="0" w:type="auto"/>
            <w:tcBorders>
              <w:top w:val="nil"/>
              <w:left w:val="nil"/>
              <w:bottom w:val="single" w:sz="4" w:space="0" w:color="auto"/>
              <w:right w:val="single" w:sz="4" w:space="0" w:color="auto"/>
            </w:tcBorders>
            <w:shd w:val="clear" w:color="auto" w:fill="CCFFCC"/>
            <w:noWrap/>
            <w:vAlign w:val="center"/>
            <w:hideMark/>
          </w:tcPr>
          <w:p w14:paraId="20E461EE"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shd w:val="clear" w:color="auto" w:fill="CCFFCC"/>
            <w:noWrap/>
            <w:vAlign w:val="center"/>
            <w:hideMark/>
          </w:tcPr>
          <w:p w14:paraId="748D9AC9" w14:textId="77777777" w:rsidR="00AC66E3" w:rsidRPr="009F0C3A" w:rsidRDefault="00AC66E3" w:rsidP="00AC66E3">
            <w:pPr>
              <w:spacing w:after="0" w:line="240" w:lineRule="auto"/>
              <w:jc w:val="right"/>
              <w:rPr>
                <w:rFonts w:ascii="Book Antiqua" w:hAnsi="Book Antiqua" w:cs="Arial"/>
                <w:bCs/>
                <w:color w:val="008000"/>
                <w:sz w:val="24"/>
                <w:szCs w:val="24"/>
              </w:rPr>
            </w:pPr>
            <w:r w:rsidRPr="009F0C3A">
              <w:rPr>
                <w:rFonts w:ascii="Book Antiqua" w:hAnsi="Book Antiqua" w:cs="Arial"/>
                <w:bCs/>
                <w:color w:val="008000"/>
                <w:sz w:val="24"/>
                <w:szCs w:val="24"/>
              </w:rPr>
              <w:t>0,906</w:t>
            </w:r>
          </w:p>
        </w:tc>
        <w:tc>
          <w:tcPr>
            <w:tcW w:w="0" w:type="auto"/>
            <w:tcBorders>
              <w:top w:val="nil"/>
              <w:left w:val="nil"/>
              <w:bottom w:val="single" w:sz="4" w:space="0" w:color="auto"/>
              <w:right w:val="single" w:sz="4" w:space="0" w:color="auto"/>
            </w:tcBorders>
            <w:shd w:val="clear" w:color="auto" w:fill="CCFFCC"/>
            <w:noWrap/>
            <w:vAlign w:val="center"/>
            <w:hideMark/>
          </w:tcPr>
          <w:p w14:paraId="7777FB1D"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shd w:val="clear" w:color="auto" w:fill="CCFFCC"/>
            <w:noWrap/>
            <w:vAlign w:val="center"/>
            <w:hideMark/>
          </w:tcPr>
          <w:p w14:paraId="50E98F88"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r>
      <w:tr w:rsidR="00AC66E3" w:rsidRPr="009F0C3A" w14:paraId="2AEEA338" w14:textId="77777777" w:rsidTr="00AC66E3">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0A078DC6" w14:textId="77777777" w:rsidR="00AC66E3" w:rsidRPr="009F0C3A" w:rsidRDefault="00AC66E3" w:rsidP="00AC66E3">
            <w:pPr>
              <w:spacing w:after="0" w:line="240" w:lineRule="auto"/>
              <w:rPr>
                <w:rFonts w:ascii="Book Antiqua" w:hAnsi="Book Antiqua" w:cs="Arial"/>
                <w:bCs/>
                <w:color w:val="000000"/>
                <w:sz w:val="24"/>
                <w:szCs w:val="24"/>
              </w:rPr>
            </w:pPr>
            <w:r w:rsidRPr="009F0C3A">
              <w:rPr>
                <w:rFonts w:ascii="Book Antiqua" w:hAnsi="Book Antiqua" w:cs="Arial"/>
                <w:bCs/>
                <w:color w:val="000000"/>
                <w:sz w:val="24"/>
                <w:szCs w:val="24"/>
              </w:rPr>
              <w:t>y11</w:t>
            </w:r>
          </w:p>
        </w:tc>
        <w:tc>
          <w:tcPr>
            <w:tcW w:w="0" w:type="auto"/>
            <w:tcBorders>
              <w:top w:val="nil"/>
              <w:left w:val="nil"/>
              <w:bottom w:val="single" w:sz="4" w:space="0" w:color="auto"/>
              <w:right w:val="single" w:sz="4" w:space="0" w:color="auto"/>
            </w:tcBorders>
            <w:noWrap/>
            <w:vAlign w:val="center"/>
            <w:hideMark/>
          </w:tcPr>
          <w:p w14:paraId="5ED68945"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noWrap/>
            <w:vAlign w:val="center"/>
            <w:hideMark/>
          </w:tcPr>
          <w:p w14:paraId="675CF993" w14:textId="77777777" w:rsidR="00AC66E3" w:rsidRPr="009F0C3A" w:rsidRDefault="00AC66E3" w:rsidP="00AC66E3">
            <w:pPr>
              <w:spacing w:after="0" w:line="240" w:lineRule="auto"/>
              <w:jc w:val="right"/>
              <w:rPr>
                <w:rFonts w:ascii="Book Antiqua" w:hAnsi="Book Antiqua" w:cs="Arial"/>
                <w:bCs/>
                <w:color w:val="008000"/>
                <w:sz w:val="24"/>
                <w:szCs w:val="24"/>
              </w:rPr>
            </w:pPr>
            <w:r w:rsidRPr="009F0C3A">
              <w:rPr>
                <w:rFonts w:ascii="Book Antiqua" w:hAnsi="Book Antiqua" w:cs="Arial"/>
                <w:bCs/>
                <w:color w:val="008000"/>
                <w:sz w:val="24"/>
                <w:szCs w:val="24"/>
              </w:rPr>
              <w:t>0,882</w:t>
            </w:r>
          </w:p>
        </w:tc>
        <w:tc>
          <w:tcPr>
            <w:tcW w:w="0" w:type="auto"/>
            <w:tcBorders>
              <w:top w:val="nil"/>
              <w:left w:val="nil"/>
              <w:bottom w:val="single" w:sz="4" w:space="0" w:color="auto"/>
              <w:right w:val="single" w:sz="4" w:space="0" w:color="auto"/>
            </w:tcBorders>
            <w:noWrap/>
            <w:vAlign w:val="center"/>
            <w:hideMark/>
          </w:tcPr>
          <w:p w14:paraId="74DF709D"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noWrap/>
            <w:vAlign w:val="center"/>
            <w:hideMark/>
          </w:tcPr>
          <w:p w14:paraId="3AF02CAC"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r>
      <w:tr w:rsidR="00AC66E3" w:rsidRPr="009F0C3A" w14:paraId="52B7E18E" w14:textId="77777777" w:rsidTr="00AC66E3">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1FF861EE" w14:textId="77777777" w:rsidR="00AC66E3" w:rsidRPr="009F0C3A" w:rsidRDefault="00AC66E3" w:rsidP="00AC66E3">
            <w:pPr>
              <w:spacing w:after="0" w:line="240" w:lineRule="auto"/>
              <w:rPr>
                <w:rFonts w:ascii="Book Antiqua" w:hAnsi="Book Antiqua" w:cs="Arial"/>
                <w:bCs/>
                <w:color w:val="000000"/>
                <w:sz w:val="24"/>
                <w:szCs w:val="24"/>
              </w:rPr>
            </w:pPr>
            <w:r w:rsidRPr="009F0C3A">
              <w:rPr>
                <w:rFonts w:ascii="Book Antiqua" w:hAnsi="Book Antiqua" w:cs="Arial"/>
                <w:bCs/>
                <w:color w:val="000000"/>
                <w:sz w:val="24"/>
                <w:szCs w:val="24"/>
              </w:rPr>
              <w:t>y12</w:t>
            </w:r>
          </w:p>
        </w:tc>
        <w:tc>
          <w:tcPr>
            <w:tcW w:w="0" w:type="auto"/>
            <w:tcBorders>
              <w:top w:val="nil"/>
              <w:left w:val="nil"/>
              <w:bottom w:val="single" w:sz="4" w:space="0" w:color="auto"/>
              <w:right w:val="single" w:sz="4" w:space="0" w:color="auto"/>
            </w:tcBorders>
            <w:shd w:val="clear" w:color="auto" w:fill="CCFFCC"/>
            <w:noWrap/>
            <w:vAlign w:val="center"/>
            <w:hideMark/>
          </w:tcPr>
          <w:p w14:paraId="16D19EFC"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shd w:val="clear" w:color="auto" w:fill="CCFFCC"/>
            <w:noWrap/>
            <w:vAlign w:val="center"/>
            <w:hideMark/>
          </w:tcPr>
          <w:p w14:paraId="02CCF3E1" w14:textId="77777777" w:rsidR="00AC66E3" w:rsidRPr="009F0C3A" w:rsidRDefault="00AC66E3" w:rsidP="00AC66E3">
            <w:pPr>
              <w:spacing w:after="0" w:line="240" w:lineRule="auto"/>
              <w:jc w:val="right"/>
              <w:rPr>
                <w:rFonts w:ascii="Book Antiqua" w:hAnsi="Book Antiqua" w:cs="Arial"/>
                <w:bCs/>
                <w:color w:val="008000"/>
                <w:sz w:val="24"/>
                <w:szCs w:val="24"/>
              </w:rPr>
            </w:pPr>
            <w:r w:rsidRPr="009F0C3A">
              <w:rPr>
                <w:rFonts w:ascii="Book Antiqua" w:hAnsi="Book Antiqua" w:cs="Arial"/>
                <w:bCs/>
                <w:color w:val="008000"/>
                <w:sz w:val="24"/>
                <w:szCs w:val="24"/>
              </w:rPr>
              <w:t>0,868</w:t>
            </w:r>
          </w:p>
        </w:tc>
        <w:tc>
          <w:tcPr>
            <w:tcW w:w="0" w:type="auto"/>
            <w:tcBorders>
              <w:top w:val="nil"/>
              <w:left w:val="nil"/>
              <w:bottom w:val="single" w:sz="4" w:space="0" w:color="auto"/>
              <w:right w:val="single" w:sz="4" w:space="0" w:color="auto"/>
            </w:tcBorders>
            <w:shd w:val="clear" w:color="auto" w:fill="CCFFCC"/>
            <w:noWrap/>
            <w:vAlign w:val="center"/>
            <w:hideMark/>
          </w:tcPr>
          <w:p w14:paraId="0BB4B969"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shd w:val="clear" w:color="auto" w:fill="CCFFCC"/>
            <w:noWrap/>
            <w:vAlign w:val="center"/>
            <w:hideMark/>
          </w:tcPr>
          <w:p w14:paraId="2F39AD3E"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r>
      <w:tr w:rsidR="00AC66E3" w:rsidRPr="009F0C3A" w14:paraId="723EA1AE" w14:textId="77777777" w:rsidTr="00AC66E3">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7354DE76" w14:textId="77777777" w:rsidR="00AC66E3" w:rsidRPr="009F0C3A" w:rsidRDefault="00AC66E3" w:rsidP="00AC66E3">
            <w:pPr>
              <w:spacing w:after="0" w:line="240" w:lineRule="auto"/>
              <w:rPr>
                <w:rFonts w:ascii="Book Antiqua" w:hAnsi="Book Antiqua" w:cs="Arial"/>
                <w:bCs/>
                <w:color w:val="000000"/>
                <w:sz w:val="24"/>
                <w:szCs w:val="24"/>
              </w:rPr>
            </w:pPr>
            <w:r w:rsidRPr="009F0C3A">
              <w:rPr>
                <w:rFonts w:ascii="Book Antiqua" w:hAnsi="Book Antiqua" w:cs="Arial"/>
                <w:bCs/>
                <w:color w:val="000000"/>
                <w:sz w:val="24"/>
                <w:szCs w:val="24"/>
              </w:rPr>
              <w:t>y2</w:t>
            </w:r>
          </w:p>
        </w:tc>
        <w:tc>
          <w:tcPr>
            <w:tcW w:w="0" w:type="auto"/>
            <w:tcBorders>
              <w:top w:val="nil"/>
              <w:left w:val="nil"/>
              <w:bottom w:val="single" w:sz="4" w:space="0" w:color="auto"/>
              <w:right w:val="single" w:sz="4" w:space="0" w:color="auto"/>
            </w:tcBorders>
            <w:noWrap/>
            <w:vAlign w:val="center"/>
            <w:hideMark/>
          </w:tcPr>
          <w:p w14:paraId="19E73D2C"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noWrap/>
            <w:vAlign w:val="center"/>
            <w:hideMark/>
          </w:tcPr>
          <w:p w14:paraId="57226E77" w14:textId="77777777" w:rsidR="00AC66E3" w:rsidRPr="009F0C3A" w:rsidRDefault="00AC66E3" w:rsidP="00AC66E3">
            <w:pPr>
              <w:spacing w:after="0" w:line="240" w:lineRule="auto"/>
              <w:jc w:val="right"/>
              <w:rPr>
                <w:rFonts w:ascii="Book Antiqua" w:hAnsi="Book Antiqua" w:cs="Arial"/>
                <w:bCs/>
                <w:color w:val="008000"/>
                <w:sz w:val="24"/>
                <w:szCs w:val="24"/>
              </w:rPr>
            </w:pPr>
            <w:r w:rsidRPr="009F0C3A">
              <w:rPr>
                <w:rFonts w:ascii="Book Antiqua" w:hAnsi="Book Antiqua" w:cs="Arial"/>
                <w:bCs/>
                <w:color w:val="008000"/>
                <w:sz w:val="24"/>
                <w:szCs w:val="24"/>
              </w:rPr>
              <w:t>0,840</w:t>
            </w:r>
          </w:p>
        </w:tc>
        <w:tc>
          <w:tcPr>
            <w:tcW w:w="0" w:type="auto"/>
            <w:tcBorders>
              <w:top w:val="nil"/>
              <w:left w:val="nil"/>
              <w:bottom w:val="single" w:sz="4" w:space="0" w:color="auto"/>
              <w:right w:val="single" w:sz="4" w:space="0" w:color="auto"/>
            </w:tcBorders>
            <w:noWrap/>
            <w:vAlign w:val="center"/>
            <w:hideMark/>
          </w:tcPr>
          <w:p w14:paraId="5EF4AEE2"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noWrap/>
            <w:vAlign w:val="center"/>
            <w:hideMark/>
          </w:tcPr>
          <w:p w14:paraId="6BE60444"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r>
      <w:tr w:rsidR="00AC66E3" w:rsidRPr="009F0C3A" w14:paraId="209A33A2" w14:textId="77777777" w:rsidTr="00AC66E3">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67CD8F83" w14:textId="77777777" w:rsidR="00AC66E3" w:rsidRPr="009F0C3A" w:rsidRDefault="00AC66E3" w:rsidP="00AC66E3">
            <w:pPr>
              <w:spacing w:after="0" w:line="240" w:lineRule="auto"/>
              <w:rPr>
                <w:rFonts w:ascii="Book Antiqua" w:hAnsi="Book Antiqua" w:cs="Arial"/>
                <w:bCs/>
                <w:color w:val="000000"/>
                <w:sz w:val="24"/>
                <w:szCs w:val="24"/>
              </w:rPr>
            </w:pPr>
            <w:r w:rsidRPr="009F0C3A">
              <w:rPr>
                <w:rFonts w:ascii="Book Antiqua" w:hAnsi="Book Antiqua" w:cs="Arial"/>
                <w:bCs/>
                <w:color w:val="000000"/>
                <w:sz w:val="24"/>
                <w:szCs w:val="24"/>
              </w:rPr>
              <w:t>y3</w:t>
            </w:r>
          </w:p>
        </w:tc>
        <w:tc>
          <w:tcPr>
            <w:tcW w:w="0" w:type="auto"/>
            <w:tcBorders>
              <w:top w:val="nil"/>
              <w:left w:val="nil"/>
              <w:bottom w:val="single" w:sz="4" w:space="0" w:color="auto"/>
              <w:right w:val="single" w:sz="4" w:space="0" w:color="auto"/>
            </w:tcBorders>
            <w:shd w:val="clear" w:color="auto" w:fill="CCFFCC"/>
            <w:noWrap/>
            <w:vAlign w:val="center"/>
            <w:hideMark/>
          </w:tcPr>
          <w:p w14:paraId="540785CE"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shd w:val="clear" w:color="auto" w:fill="CCFFCC"/>
            <w:noWrap/>
            <w:vAlign w:val="center"/>
            <w:hideMark/>
          </w:tcPr>
          <w:p w14:paraId="3FA51B49" w14:textId="77777777" w:rsidR="00AC66E3" w:rsidRPr="009F0C3A" w:rsidRDefault="00AC66E3" w:rsidP="00AC66E3">
            <w:pPr>
              <w:spacing w:after="0" w:line="240" w:lineRule="auto"/>
              <w:jc w:val="right"/>
              <w:rPr>
                <w:rFonts w:ascii="Book Antiqua" w:hAnsi="Book Antiqua" w:cs="Arial"/>
                <w:bCs/>
                <w:color w:val="008000"/>
                <w:sz w:val="24"/>
                <w:szCs w:val="24"/>
              </w:rPr>
            </w:pPr>
            <w:r w:rsidRPr="009F0C3A">
              <w:rPr>
                <w:rFonts w:ascii="Book Antiqua" w:hAnsi="Book Antiqua" w:cs="Arial"/>
                <w:bCs/>
                <w:color w:val="008000"/>
                <w:sz w:val="24"/>
                <w:szCs w:val="24"/>
              </w:rPr>
              <w:t>0,915</w:t>
            </w:r>
          </w:p>
        </w:tc>
        <w:tc>
          <w:tcPr>
            <w:tcW w:w="0" w:type="auto"/>
            <w:tcBorders>
              <w:top w:val="nil"/>
              <w:left w:val="nil"/>
              <w:bottom w:val="single" w:sz="4" w:space="0" w:color="auto"/>
              <w:right w:val="single" w:sz="4" w:space="0" w:color="auto"/>
            </w:tcBorders>
            <w:shd w:val="clear" w:color="auto" w:fill="CCFFCC"/>
            <w:noWrap/>
            <w:vAlign w:val="center"/>
            <w:hideMark/>
          </w:tcPr>
          <w:p w14:paraId="3C148521"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shd w:val="clear" w:color="auto" w:fill="CCFFCC"/>
            <w:noWrap/>
            <w:vAlign w:val="center"/>
            <w:hideMark/>
          </w:tcPr>
          <w:p w14:paraId="7A441302"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r>
      <w:tr w:rsidR="00AC66E3" w:rsidRPr="009F0C3A" w14:paraId="121326AC" w14:textId="77777777" w:rsidTr="00AC66E3">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56BB83B9" w14:textId="77777777" w:rsidR="00AC66E3" w:rsidRPr="009F0C3A" w:rsidRDefault="00AC66E3" w:rsidP="00AC66E3">
            <w:pPr>
              <w:spacing w:after="0" w:line="240" w:lineRule="auto"/>
              <w:rPr>
                <w:rFonts w:ascii="Book Antiqua" w:hAnsi="Book Antiqua" w:cs="Arial"/>
                <w:bCs/>
                <w:color w:val="000000"/>
                <w:sz w:val="24"/>
                <w:szCs w:val="24"/>
              </w:rPr>
            </w:pPr>
            <w:r w:rsidRPr="009F0C3A">
              <w:rPr>
                <w:rFonts w:ascii="Book Antiqua" w:hAnsi="Book Antiqua" w:cs="Arial"/>
                <w:bCs/>
                <w:color w:val="000000"/>
                <w:sz w:val="24"/>
                <w:szCs w:val="24"/>
              </w:rPr>
              <w:t>y4</w:t>
            </w:r>
          </w:p>
        </w:tc>
        <w:tc>
          <w:tcPr>
            <w:tcW w:w="0" w:type="auto"/>
            <w:tcBorders>
              <w:top w:val="nil"/>
              <w:left w:val="nil"/>
              <w:bottom w:val="single" w:sz="4" w:space="0" w:color="auto"/>
              <w:right w:val="single" w:sz="4" w:space="0" w:color="auto"/>
            </w:tcBorders>
            <w:noWrap/>
            <w:vAlign w:val="center"/>
            <w:hideMark/>
          </w:tcPr>
          <w:p w14:paraId="72B9410C"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noWrap/>
            <w:vAlign w:val="center"/>
            <w:hideMark/>
          </w:tcPr>
          <w:p w14:paraId="48015854" w14:textId="77777777" w:rsidR="00AC66E3" w:rsidRPr="009F0C3A" w:rsidRDefault="00AC66E3" w:rsidP="00AC66E3">
            <w:pPr>
              <w:spacing w:after="0" w:line="240" w:lineRule="auto"/>
              <w:jc w:val="right"/>
              <w:rPr>
                <w:rFonts w:ascii="Book Antiqua" w:hAnsi="Book Antiqua" w:cs="Arial"/>
                <w:bCs/>
                <w:color w:val="008000"/>
                <w:sz w:val="24"/>
                <w:szCs w:val="24"/>
              </w:rPr>
            </w:pPr>
            <w:r w:rsidRPr="009F0C3A">
              <w:rPr>
                <w:rFonts w:ascii="Book Antiqua" w:hAnsi="Book Antiqua" w:cs="Arial"/>
                <w:bCs/>
                <w:color w:val="008000"/>
                <w:sz w:val="24"/>
                <w:szCs w:val="24"/>
              </w:rPr>
              <w:t>0,922</w:t>
            </w:r>
          </w:p>
        </w:tc>
        <w:tc>
          <w:tcPr>
            <w:tcW w:w="0" w:type="auto"/>
            <w:tcBorders>
              <w:top w:val="nil"/>
              <w:left w:val="nil"/>
              <w:bottom w:val="single" w:sz="4" w:space="0" w:color="auto"/>
              <w:right w:val="single" w:sz="4" w:space="0" w:color="auto"/>
            </w:tcBorders>
            <w:noWrap/>
            <w:vAlign w:val="center"/>
            <w:hideMark/>
          </w:tcPr>
          <w:p w14:paraId="76A668CD"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noWrap/>
            <w:vAlign w:val="center"/>
            <w:hideMark/>
          </w:tcPr>
          <w:p w14:paraId="690F7BF4"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r>
      <w:tr w:rsidR="00AC66E3" w:rsidRPr="009F0C3A" w14:paraId="538F9071" w14:textId="77777777" w:rsidTr="00AC66E3">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03BF3E99" w14:textId="77777777" w:rsidR="00AC66E3" w:rsidRPr="009F0C3A" w:rsidRDefault="00AC66E3" w:rsidP="00AC66E3">
            <w:pPr>
              <w:spacing w:after="0" w:line="240" w:lineRule="auto"/>
              <w:rPr>
                <w:rFonts w:ascii="Book Antiqua" w:hAnsi="Book Antiqua" w:cs="Arial"/>
                <w:bCs/>
                <w:color w:val="000000"/>
                <w:sz w:val="24"/>
                <w:szCs w:val="24"/>
              </w:rPr>
            </w:pPr>
            <w:r w:rsidRPr="009F0C3A">
              <w:rPr>
                <w:rFonts w:ascii="Book Antiqua" w:hAnsi="Book Antiqua" w:cs="Arial"/>
                <w:bCs/>
                <w:color w:val="000000"/>
                <w:sz w:val="24"/>
                <w:szCs w:val="24"/>
              </w:rPr>
              <w:t>y5</w:t>
            </w:r>
          </w:p>
        </w:tc>
        <w:tc>
          <w:tcPr>
            <w:tcW w:w="0" w:type="auto"/>
            <w:tcBorders>
              <w:top w:val="nil"/>
              <w:left w:val="nil"/>
              <w:bottom w:val="single" w:sz="4" w:space="0" w:color="auto"/>
              <w:right w:val="single" w:sz="4" w:space="0" w:color="auto"/>
            </w:tcBorders>
            <w:shd w:val="clear" w:color="auto" w:fill="CCFFCC"/>
            <w:noWrap/>
            <w:vAlign w:val="center"/>
            <w:hideMark/>
          </w:tcPr>
          <w:p w14:paraId="5AD12A34"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shd w:val="clear" w:color="auto" w:fill="CCFFCC"/>
            <w:noWrap/>
            <w:vAlign w:val="center"/>
            <w:hideMark/>
          </w:tcPr>
          <w:p w14:paraId="254CF6B1" w14:textId="77777777" w:rsidR="00AC66E3" w:rsidRPr="009F0C3A" w:rsidRDefault="00AC66E3" w:rsidP="00AC66E3">
            <w:pPr>
              <w:spacing w:after="0" w:line="240" w:lineRule="auto"/>
              <w:jc w:val="right"/>
              <w:rPr>
                <w:rFonts w:ascii="Book Antiqua" w:hAnsi="Book Antiqua" w:cs="Arial"/>
                <w:bCs/>
                <w:color w:val="008000"/>
                <w:sz w:val="24"/>
                <w:szCs w:val="24"/>
              </w:rPr>
            </w:pPr>
            <w:r w:rsidRPr="009F0C3A">
              <w:rPr>
                <w:rFonts w:ascii="Book Antiqua" w:hAnsi="Book Antiqua" w:cs="Arial"/>
                <w:bCs/>
                <w:color w:val="008000"/>
                <w:sz w:val="24"/>
                <w:szCs w:val="24"/>
              </w:rPr>
              <w:t>0,903</w:t>
            </w:r>
          </w:p>
        </w:tc>
        <w:tc>
          <w:tcPr>
            <w:tcW w:w="0" w:type="auto"/>
            <w:tcBorders>
              <w:top w:val="nil"/>
              <w:left w:val="nil"/>
              <w:bottom w:val="single" w:sz="4" w:space="0" w:color="auto"/>
              <w:right w:val="single" w:sz="4" w:space="0" w:color="auto"/>
            </w:tcBorders>
            <w:shd w:val="clear" w:color="auto" w:fill="CCFFCC"/>
            <w:noWrap/>
            <w:vAlign w:val="center"/>
            <w:hideMark/>
          </w:tcPr>
          <w:p w14:paraId="14A0AA10"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shd w:val="clear" w:color="auto" w:fill="CCFFCC"/>
            <w:noWrap/>
            <w:vAlign w:val="center"/>
            <w:hideMark/>
          </w:tcPr>
          <w:p w14:paraId="72A8DF68"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r>
      <w:tr w:rsidR="00AC66E3" w:rsidRPr="009F0C3A" w14:paraId="453A6A3A" w14:textId="77777777" w:rsidTr="00AC66E3">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45A51C09" w14:textId="77777777" w:rsidR="00AC66E3" w:rsidRPr="009F0C3A" w:rsidRDefault="00AC66E3" w:rsidP="00AC66E3">
            <w:pPr>
              <w:spacing w:after="0" w:line="240" w:lineRule="auto"/>
              <w:rPr>
                <w:rFonts w:ascii="Book Antiqua" w:hAnsi="Book Antiqua" w:cs="Arial"/>
                <w:bCs/>
                <w:color w:val="000000"/>
                <w:sz w:val="24"/>
                <w:szCs w:val="24"/>
              </w:rPr>
            </w:pPr>
            <w:r w:rsidRPr="009F0C3A">
              <w:rPr>
                <w:rFonts w:ascii="Book Antiqua" w:hAnsi="Book Antiqua" w:cs="Arial"/>
                <w:bCs/>
                <w:color w:val="000000"/>
                <w:sz w:val="24"/>
                <w:szCs w:val="24"/>
              </w:rPr>
              <w:t>y6</w:t>
            </w:r>
          </w:p>
        </w:tc>
        <w:tc>
          <w:tcPr>
            <w:tcW w:w="0" w:type="auto"/>
            <w:tcBorders>
              <w:top w:val="nil"/>
              <w:left w:val="nil"/>
              <w:bottom w:val="single" w:sz="4" w:space="0" w:color="auto"/>
              <w:right w:val="single" w:sz="4" w:space="0" w:color="auto"/>
            </w:tcBorders>
            <w:noWrap/>
            <w:vAlign w:val="center"/>
            <w:hideMark/>
          </w:tcPr>
          <w:p w14:paraId="6A316F11"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noWrap/>
            <w:vAlign w:val="center"/>
            <w:hideMark/>
          </w:tcPr>
          <w:p w14:paraId="057ECB4D" w14:textId="77777777" w:rsidR="00AC66E3" w:rsidRPr="009F0C3A" w:rsidRDefault="00AC66E3" w:rsidP="00AC66E3">
            <w:pPr>
              <w:spacing w:after="0" w:line="240" w:lineRule="auto"/>
              <w:jc w:val="right"/>
              <w:rPr>
                <w:rFonts w:ascii="Book Antiqua" w:hAnsi="Book Antiqua" w:cs="Arial"/>
                <w:bCs/>
                <w:color w:val="008000"/>
                <w:sz w:val="24"/>
                <w:szCs w:val="24"/>
              </w:rPr>
            </w:pPr>
            <w:r w:rsidRPr="009F0C3A">
              <w:rPr>
                <w:rFonts w:ascii="Book Antiqua" w:hAnsi="Book Antiqua" w:cs="Arial"/>
                <w:bCs/>
                <w:color w:val="008000"/>
                <w:sz w:val="24"/>
                <w:szCs w:val="24"/>
              </w:rPr>
              <w:t>0,918</w:t>
            </w:r>
          </w:p>
        </w:tc>
        <w:tc>
          <w:tcPr>
            <w:tcW w:w="0" w:type="auto"/>
            <w:tcBorders>
              <w:top w:val="nil"/>
              <w:left w:val="nil"/>
              <w:bottom w:val="single" w:sz="4" w:space="0" w:color="auto"/>
              <w:right w:val="single" w:sz="4" w:space="0" w:color="auto"/>
            </w:tcBorders>
            <w:noWrap/>
            <w:vAlign w:val="center"/>
            <w:hideMark/>
          </w:tcPr>
          <w:p w14:paraId="6C4A0091"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noWrap/>
            <w:vAlign w:val="center"/>
            <w:hideMark/>
          </w:tcPr>
          <w:p w14:paraId="6E04B255"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r>
      <w:tr w:rsidR="00AC66E3" w:rsidRPr="009F0C3A" w14:paraId="25FEF2B1" w14:textId="77777777" w:rsidTr="00AC66E3">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6D0A1CF1" w14:textId="77777777" w:rsidR="00AC66E3" w:rsidRPr="009F0C3A" w:rsidRDefault="00AC66E3" w:rsidP="00AC66E3">
            <w:pPr>
              <w:spacing w:after="0" w:line="240" w:lineRule="auto"/>
              <w:rPr>
                <w:rFonts w:ascii="Book Antiqua" w:hAnsi="Book Antiqua" w:cs="Arial"/>
                <w:bCs/>
                <w:color w:val="000000"/>
                <w:sz w:val="24"/>
                <w:szCs w:val="24"/>
              </w:rPr>
            </w:pPr>
            <w:r w:rsidRPr="009F0C3A">
              <w:rPr>
                <w:rFonts w:ascii="Book Antiqua" w:hAnsi="Book Antiqua" w:cs="Arial"/>
                <w:bCs/>
                <w:color w:val="000000"/>
                <w:sz w:val="24"/>
                <w:szCs w:val="24"/>
              </w:rPr>
              <w:t>y7</w:t>
            </w:r>
          </w:p>
        </w:tc>
        <w:tc>
          <w:tcPr>
            <w:tcW w:w="0" w:type="auto"/>
            <w:tcBorders>
              <w:top w:val="nil"/>
              <w:left w:val="nil"/>
              <w:bottom w:val="single" w:sz="4" w:space="0" w:color="auto"/>
              <w:right w:val="single" w:sz="4" w:space="0" w:color="auto"/>
            </w:tcBorders>
            <w:shd w:val="clear" w:color="auto" w:fill="CCFFCC"/>
            <w:noWrap/>
            <w:vAlign w:val="center"/>
            <w:hideMark/>
          </w:tcPr>
          <w:p w14:paraId="38053CA4"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shd w:val="clear" w:color="auto" w:fill="CCFFCC"/>
            <w:noWrap/>
            <w:vAlign w:val="center"/>
            <w:hideMark/>
          </w:tcPr>
          <w:p w14:paraId="3BF4396B" w14:textId="77777777" w:rsidR="00AC66E3" w:rsidRPr="009F0C3A" w:rsidRDefault="00AC66E3" w:rsidP="00AC66E3">
            <w:pPr>
              <w:spacing w:after="0" w:line="240" w:lineRule="auto"/>
              <w:jc w:val="right"/>
              <w:rPr>
                <w:rFonts w:ascii="Book Antiqua" w:hAnsi="Book Antiqua" w:cs="Arial"/>
                <w:bCs/>
                <w:color w:val="008000"/>
                <w:sz w:val="24"/>
                <w:szCs w:val="24"/>
              </w:rPr>
            </w:pPr>
            <w:r w:rsidRPr="009F0C3A">
              <w:rPr>
                <w:rFonts w:ascii="Book Antiqua" w:hAnsi="Book Antiqua" w:cs="Arial"/>
                <w:bCs/>
                <w:color w:val="008000"/>
                <w:sz w:val="24"/>
                <w:szCs w:val="24"/>
              </w:rPr>
              <w:t>0,933</w:t>
            </w:r>
          </w:p>
        </w:tc>
        <w:tc>
          <w:tcPr>
            <w:tcW w:w="0" w:type="auto"/>
            <w:tcBorders>
              <w:top w:val="nil"/>
              <w:left w:val="nil"/>
              <w:bottom w:val="single" w:sz="4" w:space="0" w:color="auto"/>
              <w:right w:val="single" w:sz="4" w:space="0" w:color="auto"/>
            </w:tcBorders>
            <w:shd w:val="clear" w:color="auto" w:fill="CCFFCC"/>
            <w:noWrap/>
            <w:vAlign w:val="center"/>
            <w:hideMark/>
          </w:tcPr>
          <w:p w14:paraId="234B8F8C"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shd w:val="clear" w:color="auto" w:fill="CCFFCC"/>
            <w:noWrap/>
            <w:vAlign w:val="center"/>
            <w:hideMark/>
          </w:tcPr>
          <w:p w14:paraId="24CEA0E3"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r>
      <w:tr w:rsidR="00AC66E3" w:rsidRPr="009F0C3A" w14:paraId="514EE5FF" w14:textId="77777777" w:rsidTr="00AC66E3">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40B13C0E" w14:textId="77777777" w:rsidR="00AC66E3" w:rsidRPr="009F0C3A" w:rsidRDefault="00AC66E3" w:rsidP="00AC66E3">
            <w:pPr>
              <w:spacing w:after="0" w:line="240" w:lineRule="auto"/>
              <w:rPr>
                <w:rFonts w:ascii="Book Antiqua" w:hAnsi="Book Antiqua" w:cs="Arial"/>
                <w:bCs/>
                <w:color w:val="000000"/>
                <w:sz w:val="24"/>
                <w:szCs w:val="24"/>
              </w:rPr>
            </w:pPr>
            <w:r w:rsidRPr="009F0C3A">
              <w:rPr>
                <w:rFonts w:ascii="Book Antiqua" w:hAnsi="Book Antiqua" w:cs="Arial"/>
                <w:bCs/>
                <w:color w:val="000000"/>
                <w:sz w:val="24"/>
                <w:szCs w:val="24"/>
              </w:rPr>
              <w:t>y8</w:t>
            </w:r>
          </w:p>
        </w:tc>
        <w:tc>
          <w:tcPr>
            <w:tcW w:w="0" w:type="auto"/>
            <w:tcBorders>
              <w:top w:val="nil"/>
              <w:left w:val="nil"/>
              <w:bottom w:val="single" w:sz="4" w:space="0" w:color="auto"/>
              <w:right w:val="single" w:sz="4" w:space="0" w:color="auto"/>
            </w:tcBorders>
            <w:noWrap/>
            <w:vAlign w:val="center"/>
            <w:hideMark/>
          </w:tcPr>
          <w:p w14:paraId="6A59B110"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shd w:val="clear" w:color="auto" w:fill="FFFF00"/>
            <w:noWrap/>
            <w:vAlign w:val="center"/>
            <w:hideMark/>
          </w:tcPr>
          <w:p w14:paraId="0DEA93B3" w14:textId="77777777" w:rsidR="00AC66E3" w:rsidRPr="009F0C3A" w:rsidRDefault="00AC66E3" w:rsidP="00AC66E3">
            <w:pPr>
              <w:spacing w:after="0" w:line="240" w:lineRule="auto"/>
              <w:jc w:val="right"/>
              <w:rPr>
                <w:rFonts w:ascii="Book Antiqua" w:hAnsi="Book Antiqua" w:cs="Arial"/>
                <w:bCs/>
                <w:color w:val="FF0000"/>
                <w:sz w:val="24"/>
                <w:szCs w:val="24"/>
              </w:rPr>
            </w:pPr>
            <w:r w:rsidRPr="009F0C3A">
              <w:rPr>
                <w:rFonts w:ascii="Book Antiqua" w:hAnsi="Book Antiqua" w:cs="Arial"/>
                <w:bCs/>
                <w:color w:val="FF0000"/>
                <w:sz w:val="24"/>
                <w:szCs w:val="24"/>
              </w:rPr>
              <w:t>0,664</w:t>
            </w:r>
          </w:p>
        </w:tc>
        <w:tc>
          <w:tcPr>
            <w:tcW w:w="0" w:type="auto"/>
            <w:tcBorders>
              <w:top w:val="nil"/>
              <w:left w:val="nil"/>
              <w:bottom w:val="single" w:sz="4" w:space="0" w:color="auto"/>
              <w:right w:val="single" w:sz="4" w:space="0" w:color="auto"/>
            </w:tcBorders>
            <w:noWrap/>
            <w:vAlign w:val="center"/>
            <w:hideMark/>
          </w:tcPr>
          <w:p w14:paraId="7B30E82E"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noWrap/>
            <w:vAlign w:val="center"/>
            <w:hideMark/>
          </w:tcPr>
          <w:p w14:paraId="1E4828B8"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r>
      <w:tr w:rsidR="00AC66E3" w:rsidRPr="009F0C3A" w14:paraId="1DD1775C" w14:textId="77777777" w:rsidTr="00AC66E3">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5ADA4898" w14:textId="77777777" w:rsidR="00AC66E3" w:rsidRPr="009F0C3A" w:rsidRDefault="00AC66E3" w:rsidP="00AC66E3">
            <w:pPr>
              <w:spacing w:after="0" w:line="240" w:lineRule="auto"/>
              <w:rPr>
                <w:rFonts w:ascii="Book Antiqua" w:hAnsi="Book Antiqua" w:cs="Arial"/>
                <w:bCs/>
                <w:color w:val="000000"/>
                <w:sz w:val="24"/>
                <w:szCs w:val="24"/>
              </w:rPr>
            </w:pPr>
            <w:r w:rsidRPr="009F0C3A">
              <w:rPr>
                <w:rFonts w:ascii="Book Antiqua" w:hAnsi="Book Antiqua" w:cs="Arial"/>
                <w:bCs/>
                <w:color w:val="000000"/>
                <w:sz w:val="24"/>
                <w:szCs w:val="24"/>
              </w:rPr>
              <w:t>y9</w:t>
            </w:r>
          </w:p>
        </w:tc>
        <w:tc>
          <w:tcPr>
            <w:tcW w:w="0" w:type="auto"/>
            <w:tcBorders>
              <w:top w:val="nil"/>
              <w:left w:val="nil"/>
              <w:bottom w:val="single" w:sz="4" w:space="0" w:color="auto"/>
              <w:right w:val="single" w:sz="4" w:space="0" w:color="auto"/>
            </w:tcBorders>
            <w:shd w:val="clear" w:color="auto" w:fill="CCFFCC"/>
            <w:noWrap/>
            <w:vAlign w:val="center"/>
            <w:hideMark/>
          </w:tcPr>
          <w:p w14:paraId="031FCAB6"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shd w:val="clear" w:color="auto" w:fill="CCFFCC"/>
            <w:noWrap/>
            <w:vAlign w:val="center"/>
            <w:hideMark/>
          </w:tcPr>
          <w:p w14:paraId="75B05346" w14:textId="77777777" w:rsidR="00AC66E3" w:rsidRPr="009F0C3A" w:rsidRDefault="00AC66E3" w:rsidP="00AC66E3">
            <w:pPr>
              <w:spacing w:after="0" w:line="240" w:lineRule="auto"/>
              <w:jc w:val="right"/>
              <w:rPr>
                <w:rFonts w:ascii="Book Antiqua" w:hAnsi="Book Antiqua" w:cs="Arial"/>
                <w:bCs/>
                <w:color w:val="008000"/>
                <w:sz w:val="24"/>
                <w:szCs w:val="24"/>
              </w:rPr>
            </w:pPr>
            <w:r w:rsidRPr="009F0C3A">
              <w:rPr>
                <w:rFonts w:ascii="Book Antiqua" w:hAnsi="Book Antiqua" w:cs="Arial"/>
                <w:bCs/>
                <w:color w:val="008000"/>
                <w:sz w:val="24"/>
                <w:szCs w:val="24"/>
              </w:rPr>
              <w:t>0,925</w:t>
            </w:r>
          </w:p>
        </w:tc>
        <w:tc>
          <w:tcPr>
            <w:tcW w:w="0" w:type="auto"/>
            <w:tcBorders>
              <w:top w:val="nil"/>
              <w:left w:val="nil"/>
              <w:bottom w:val="single" w:sz="4" w:space="0" w:color="auto"/>
              <w:right w:val="single" w:sz="4" w:space="0" w:color="auto"/>
            </w:tcBorders>
            <w:shd w:val="clear" w:color="auto" w:fill="CCFFCC"/>
            <w:noWrap/>
            <w:vAlign w:val="center"/>
            <w:hideMark/>
          </w:tcPr>
          <w:p w14:paraId="08779640"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shd w:val="clear" w:color="auto" w:fill="CCFFCC"/>
            <w:noWrap/>
            <w:vAlign w:val="center"/>
            <w:hideMark/>
          </w:tcPr>
          <w:p w14:paraId="6ECBDC5B"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r>
      <w:tr w:rsidR="00AC66E3" w:rsidRPr="009F0C3A" w14:paraId="4CA40484" w14:textId="77777777" w:rsidTr="00AC66E3">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07DCD845" w14:textId="77777777" w:rsidR="00AC66E3" w:rsidRPr="009F0C3A" w:rsidRDefault="00AC66E3" w:rsidP="00AC66E3">
            <w:pPr>
              <w:spacing w:after="0" w:line="240" w:lineRule="auto"/>
              <w:rPr>
                <w:rFonts w:ascii="Book Antiqua" w:hAnsi="Book Antiqua" w:cs="Arial"/>
                <w:bCs/>
                <w:color w:val="000000"/>
                <w:sz w:val="24"/>
                <w:szCs w:val="24"/>
              </w:rPr>
            </w:pPr>
            <w:r w:rsidRPr="009F0C3A">
              <w:rPr>
                <w:rFonts w:ascii="Book Antiqua" w:hAnsi="Book Antiqua" w:cs="Arial"/>
                <w:bCs/>
                <w:color w:val="000000"/>
                <w:sz w:val="24"/>
                <w:szCs w:val="24"/>
              </w:rPr>
              <w:t>z1</w:t>
            </w:r>
          </w:p>
        </w:tc>
        <w:tc>
          <w:tcPr>
            <w:tcW w:w="0" w:type="auto"/>
            <w:tcBorders>
              <w:top w:val="nil"/>
              <w:left w:val="nil"/>
              <w:bottom w:val="single" w:sz="4" w:space="0" w:color="auto"/>
              <w:right w:val="single" w:sz="4" w:space="0" w:color="auto"/>
            </w:tcBorders>
            <w:noWrap/>
            <w:vAlign w:val="center"/>
            <w:hideMark/>
          </w:tcPr>
          <w:p w14:paraId="3E618C5C"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noWrap/>
            <w:vAlign w:val="center"/>
            <w:hideMark/>
          </w:tcPr>
          <w:p w14:paraId="3F526F3A"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noWrap/>
            <w:vAlign w:val="center"/>
            <w:hideMark/>
          </w:tcPr>
          <w:p w14:paraId="5881DAB0"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noWrap/>
            <w:vAlign w:val="center"/>
            <w:hideMark/>
          </w:tcPr>
          <w:p w14:paraId="08AF6AE2" w14:textId="77777777" w:rsidR="00AC66E3" w:rsidRPr="009F0C3A" w:rsidRDefault="00AC66E3" w:rsidP="00AC66E3">
            <w:pPr>
              <w:spacing w:after="0" w:line="240" w:lineRule="auto"/>
              <w:jc w:val="right"/>
              <w:rPr>
                <w:rFonts w:ascii="Book Antiqua" w:hAnsi="Book Antiqua" w:cs="Arial"/>
                <w:bCs/>
                <w:color w:val="008000"/>
                <w:sz w:val="24"/>
                <w:szCs w:val="24"/>
              </w:rPr>
            </w:pPr>
            <w:r w:rsidRPr="009F0C3A">
              <w:rPr>
                <w:rFonts w:ascii="Book Antiqua" w:hAnsi="Book Antiqua" w:cs="Arial"/>
                <w:bCs/>
                <w:color w:val="008000"/>
                <w:sz w:val="24"/>
                <w:szCs w:val="24"/>
              </w:rPr>
              <w:t>0,909</w:t>
            </w:r>
          </w:p>
        </w:tc>
      </w:tr>
      <w:tr w:rsidR="00AC66E3" w:rsidRPr="009F0C3A" w14:paraId="705A5E27" w14:textId="77777777" w:rsidTr="00AC66E3">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4B4E206E" w14:textId="77777777" w:rsidR="00AC66E3" w:rsidRPr="009F0C3A" w:rsidRDefault="00AC66E3" w:rsidP="00AC66E3">
            <w:pPr>
              <w:spacing w:after="0" w:line="240" w:lineRule="auto"/>
              <w:rPr>
                <w:rFonts w:ascii="Book Antiqua" w:hAnsi="Book Antiqua" w:cs="Arial"/>
                <w:bCs/>
                <w:color w:val="000000"/>
                <w:sz w:val="24"/>
                <w:szCs w:val="24"/>
              </w:rPr>
            </w:pPr>
            <w:r w:rsidRPr="009F0C3A">
              <w:rPr>
                <w:rFonts w:ascii="Book Antiqua" w:hAnsi="Book Antiqua" w:cs="Arial"/>
                <w:bCs/>
                <w:color w:val="000000"/>
                <w:sz w:val="24"/>
                <w:szCs w:val="24"/>
              </w:rPr>
              <w:t>z2</w:t>
            </w:r>
          </w:p>
        </w:tc>
        <w:tc>
          <w:tcPr>
            <w:tcW w:w="0" w:type="auto"/>
            <w:tcBorders>
              <w:top w:val="nil"/>
              <w:left w:val="nil"/>
              <w:bottom w:val="single" w:sz="4" w:space="0" w:color="auto"/>
              <w:right w:val="single" w:sz="4" w:space="0" w:color="auto"/>
            </w:tcBorders>
            <w:shd w:val="clear" w:color="auto" w:fill="CCFFCC"/>
            <w:noWrap/>
            <w:vAlign w:val="center"/>
            <w:hideMark/>
          </w:tcPr>
          <w:p w14:paraId="0F3F0C0F"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shd w:val="clear" w:color="auto" w:fill="CCFFCC"/>
            <w:noWrap/>
            <w:vAlign w:val="center"/>
            <w:hideMark/>
          </w:tcPr>
          <w:p w14:paraId="00BE44BD"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shd w:val="clear" w:color="auto" w:fill="CCFFCC"/>
            <w:noWrap/>
            <w:vAlign w:val="center"/>
            <w:hideMark/>
          </w:tcPr>
          <w:p w14:paraId="1E5FBD5C"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shd w:val="clear" w:color="auto" w:fill="CCFFCC"/>
            <w:noWrap/>
            <w:vAlign w:val="center"/>
            <w:hideMark/>
          </w:tcPr>
          <w:p w14:paraId="59F03CD3" w14:textId="77777777" w:rsidR="00AC66E3" w:rsidRPr="009F0C3A" w:rsidRDefault="00AC66E3" w:rsidP="00AC66E3">
            <w:pPr>
              <w:spacing w:after="0" w:line="240" w:lineRule="auto"/>
              <w:jc w:val="right"/>
              <w:rPr>
                <w:rFonts w:ascii="Book Antiqua" w:hAnsi="Book Antiqua" w:cs="Arial"/>
                <w:bCs/>
                <w:color w:val="008000"/>
                <w:sz w:val="24"/>
                <w:szCs w:val="24"/>
              </w:rPr>
            </w:pPr>
            <w:r w:rsidRPr="009F0C3A">
              <w:rPr>
                <w:rFonts w:ascii="Book Antiqua" w:hAnsi="Book Antiqua" w:cs="Arial"/>
                <w:bCs/>
                <w:color w:val="008000"/>
                <w:sz w:val="24"/>
                <w:szCs w:val="24"/>
              </w:rPr>
              <w:t>0,867</w:t>
            </w:r>
          </w:p>
        </w:tc>
      </w:tr>
      <w:tr w:rsidR="00AC66E3" w:rsidRPr="009F0C3A" w14:paraId="0E11BABD" w14:textId="77777777" w:rsidTr="00AC66E3">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55DAEB1D" w14:textId="77777777" w:rsidR="00AC66E3" w:rsidRPr="009F0C3A" w:rsidRDefault="00AC66E3" w:rsidP="00AC66E3">
            <w:pPr>
              <w:spacing w:after="0" w:line="240" w:lineRule="auto"/>
              <w:rPr>
                <w:rFonts w:ascii="Book Antiqua" w:hAnsi="Book Antiqua" w:cs="Arial"/>
                <w:bCs/>
                <w:color w:val="000000"/>
                <w:sz w:val="24"/>
                <w:szCs w:val="24"/>
              </w:rPr>
            </w:pPr>
            <w:r w:rsidRPr="009F0C3A">
              <w:rPr>
                <w:rFonts w:ascii="Book Antiqua" w:hAnsi="Book Antiqua" w:cs="Arial"/>
                <w:bCs/>
                <w:color w:val="000000"/>
                <w:sz w:val="24"/>
                <w:szCs w:val="24"/>
              </w:rPr>
              <w:t>z3</w:t>
            </w:r>
          </w:p>
        </w:tc>
        <w:tc>
          <w:tcPr>
            <w:tcW w:w="0" w:type="auto"/>
            <w:tcBorders>
              <w:top w:val="nil"/>
              <w:left w:val="nil"/>
              <w:bottom w:val="single" w:sz="4" w:space="0" w:color="auto"/>
              <w:right w:val="single" w:sz="4" w:space="0" w:color="auto"/>
            </w:tcBorders>
            <w:noWrap/>
            <w:vAlign w:val="center"/>
            <w:hideMark/>
          </w:tcPr>
          <w:p w14:paraId="4A7A9592"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noWrap/>
            <w:vAlign w:val="center"/>
            <w:hideMark/>
          </w:tcPr>
          <w:p w14:paraId="5BC8DA4E"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noWrap/>
            <w:vAlign w:val="center"/>
            <w:hideMark/>
          </w:tcPr>
          <w:p w14:paraId="436BBB20"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noWrap/>
            <w:vAlign w:val="center"/>
            <w:hideMark/>
          </w:tcPr>
          <w:p w14:paraId="16F69DD5" w14:textId="77777777" w:rsidR="00AC66E3" w:rsidRPr="009F0C3A" w:rsidRDefault="00AC66E3" w:rsidP="00AC66E3">
            <w:pPr>
              <w:spacing w:after="0" w:line="240" w:lineRule="auto"/>
              <w:jc w:val="right"/>
              <w:rPr>
                <w:rFonts w:ascii="Book Antiqua" w:hAnsi="Book Antiqua" w:cs="Arial"/>
                <w:bCs/>
                <w:color w:val="008000"/>
                <w:sz w:val="24"/>
                <w:szCs w:val="24"/>
              </w:rPr>
            </w:pPr>
            <w:r w:rsidRPr="009F0C3A">
              <w:rPr>
                <w:rFonts w:ascii="Book Antiqua" w:hAnsi="Book Antiqua" w:cs="Arial"/>
                <w:bCs/>
                <w:color w:val="008000"/>
                <w:sz w:val="24"/>
                <w:szCs w:val="24"/>
              </w:rPr>
              <w:t>0,912</w:t>
            </w:r>
          </w:p>
        </w:tc>
      </w:tr>
      <w:tr w:rsidR="00AC66E3" w:rsidRPr="009F0C3A" w14:paraId="4522838E" w14:textId="77777777" w:rsidTr="00AC66E3">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5935ADA4" w14:textId="77777777" w:rsidR="00AC66E3" w:rsidRPr="009F0C3A" w:rsidRDefault="00AC66E3" w:rsidP="00AC66E3">
            <w:pPr>
              <w:spacing w:after="0" w:line="240" w:lineRule="auto"/>
              <w:rPr>
                <w:rFonts w:ascii="Book Antiqua" w:hAnsi="Book Antiqua" w:cs="Arial"/>
                <w:bCs/>
                <w:color w:val="000000"/>
                <w:sz w:val="24"/>
                <w:szCs w:val="24"/>
              </w:rPr>
            </w:pPr>
            <w:r w:rsidRPr="009F0C3A">
              <w:rPr>
                <w:rFonts w:ascii="Book Antiqua" w:hAnsi="Book Antiqua" w:cs="Arial"/>
                <w:bCs/>
                <w:color w:val="000000"/>
                <w:sz w:val="24"/>
                <w:szCs w:val="24"/>
              </w:rPr>
              <w:t>z4</w:t>
            </w:r>
          </w:p>
        </w:tc>
        <w:tc>
          <w:tcPr>
            <w:tcW w:w="0" w:type="auto"/>
            <w:tcBorders>
              <w:top w:val="nil"/>
              <w:left w:val="nil"/>
              <w:bottom w:val="single" w:sz="4" w:space="0" w:color="auto"/>
              <w:right w:val="single" w:sz="4" w:space="0" w:color="auto"/>
            </w:tcBorders>
            <w:shd w:val="clear" w:color="auto" w:fill="CCFFCC"/>
            <w:noWrap/>
            <w:vAlign w:val="center"/>
            <w:hideMark/>
          </w:tcPr>
          <w:p w14:paraId="7B534344"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shd w:val="clear" w:color="auto" w:fill="CCFFCC"/>
            <w:noWrap/>
            <w:vAlign w:val="center"/>
            <w:hideMark/>
          </w:tcPr>
          <w:p w14:paraId="44488DFA"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shd w:val="clear" w:color="auto" w:fill="CCFFCC"/>
            <w:noWrap/>
            <w:vAlign w:val="center"/>
            <w:hideMark/>
          </w:tcPr>
          <w:p w14:paraId="2E7B767B"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shd w:val="clear" w:color="auto" w:fill="CCFFCC"/>
            <w:noWrap/>
            <w:vAlign w:val="center"/>
            <w:hideMark/>
          </w:tcPr>
          <w:p w14:paraId="517D0B2C" w14:textId="77777777" w:rsidR="00AC66E3" w:rsidRPr="009F0C3A" w:rsidRDefault="00AC66E3" w:rsidP="00AC66E3">
            <w:pPr>
              <w:spacing w:after="0" w:line="240" w:lineRule="auto"/>
              <w:jc w:val="right"/>
              <w:rPr>
                <w:rFonts w:ascii="Book Antiqua" w:hAnsi="Book Antiqua" w:cs="Arial"/>
                <w:bCs/>
                <w:color w:val="008000"/>
                <w:sz w:val="24"/>
                <w:szCs w:val="24"/>
              </w:rPr>
            </w:pPr>
            <w:r w:rsidRPr="009F0C3A">
              <w:rPr>
                <w:rFonts w:ascii="Book Antiqua" w:hAnsi="Book Antiqua" w:cs="Arial"/>
                <w:bCs/>
                <w:color w:val="008000"/>
                <w:sz w:val="24"/>
                <w:szCs w:val="24"/>
              </w:rPr>
              <w:t>0,913</w:t>
            </w:r>
          </w:p>
        </w:tc>
      </w:tr>
      <w:tr w:rsidR="00AC66E3" w:rsidRPr="009F0C3A" w14:paraId="5BBE2377" w14:textId="77777777" w:rsidTr="00AC66E3">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581DBFFE" w14:textId="77777777" w:rsidR="00AC66E3" w:rsidRPr="009F0C3A" w:rsidRDefault="00AC66E3" w:rsidP="00AC66E3">
            <w:pPr>
              <w:spacing w:after="0" w:line="240" w:lineRule="auto"/>
              <w:rPr>
                <w:rFonts w:ascii="Book Antiqua" w:hAnsi="Book Antiqua" w:cs="Arial"/>
                <w:bCs/>
                <w:color w:val="000000"/>
                <w:sz w:val="24"/>
                <w:szCs w:val="24"/>
              </w:rPr>
            </w:pPr>
            <w:r w:rsidRPr="009F0C3A">
              <w:rPr>
                <w:rFonts w:ascii="Book Antiqua" w:hAnsi="Book Antiqua" w:cs="Arial"/>
                <w:bCs/>
                <w:color w:val="000000"/>
                <w:sz w:val="24"/>
                <w:szCs w:val="24"/>
              </w:rPr>
              <w:t>z5</w:t>
            </w:r>
          </w:p>
        </w:tc>
        <w:tc>
          <w:tcPr>
            <w:tcW w:w="0" w:type="auto"/>
            <w:tcBorders>
              <w:top w:val="nil"/>
              <w:left w:val="nil"/>
              <w:bottom w:val="single" w:sz="4" w:space="0" w:color="auto"/>
              <w:right w:val="single" w:sz="4" w:space="0" w:color="auto"/>
            </w:tcBorders>
            <w:noWrap/>
            <w:vAlign w:val="center"/>
            <w:hideMark/>
          </w:tcPr>
          <w:p w14:paraId="085B5236"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noWrap/>
            <w:vAlign w:val="center"/>
            <w:hideMark/>
          </w:tcPr>
          <w:p w14:paraId="326D9A6A"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noWrap/>
            <w:vAlign w:val="center"/>
            <w:hideMark/>
          </w:tcPr>
          <w:p w14:paraId="31C9A236"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noWrap/>
            <w:vAlign w:val="center"/>
            <w:hideMark/>
          </w:tcPr>
          <w:p w14:paraId="1F60B2F5" w14:textId="77777777" w:rsidR="00AC66E3" w:rsidRPr="009F0C3A" w:rsidRDefault="00AC66E3" w:rsidP="00AC66E3">
            <w:pPr>
              <w:spacing w:after="0" w:line="240" w:lineRule="auto"/>
              <w:jc w:val="right"/>
              <w:rPr>
                <w:rFonts w:ascii="Book Antiqua" w:hAnsi="Book Antiqua" w:cs="Arial"/>
                <w:bCs/>
                <w:color w:val="008000"/>
                <w:sz w:val="24"/>
                <w:szCs w:val="24"/>
              </w:rPr>
            </w:pPr>
            <w:r w:rsidRPr="009F0C3A">
              <w:rPr>
                <w:rFonts w:ascii="Book Antiqua" w:hAnsi="Book Antiqua" w:cs="Arial"/>
                <w:bCs/>
                <w:color w:val="008000"/>
                <w:sz w:val="24"/>
                <w:szCs w:val="24"/>
              </w:rPr>
              <w:t>0,807</w:t>
            </w:r>
          </w:p>
        </w:tc>
      </w:tr>
      <w:tr w:rsidR="00AC66E3" w:rsidRPr="009F0C3A" w14:paraId="62241726" w14:textId="77777777" w:rsidTr="00AC66E3">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28636A7E" w14:textId="77777777" w:rsidR="00AC66E3" w:rsidRPr="009F0C3A" w:rsidRDefault="00AC66E3" w:rsidP="00AC66E3">
            <w:pPr>
              <w:spacing w:after="0" w:line="240" w:lineRule="auto"/>
              <w:rPr>
                <w:rFonts w:ascii="Book Antiqua" w:hAnsi="Book Antiqua" w:cs="Arial"/>
                <w:bCs/>
                <w:color w:val="000000"/>
                <w:sz w:val="24"/>
                <w:szCs w:val="24"/>
              </w:rPr>
            </w:pPr>
            <w:r w:rsidRPr="009F0C3A">
              <w:rPr>
                <w:rFonts w:ascii="Book Antiqua" w:hAnsi="Book Antiqua" w:cs="Arial"/>
                <w:bCs/>
                <w:color w:val="000000"/>
                <w:sz w:val="24"/>
                <w:szCs w:val="24"/>
              </w:rPr>
              <w:t>z6</w:t>
            </w:r>
          </w:p>
        </w:tc>
        <w:tc>
          <w:tcPr>
            <w:tcW w:w="0" w:type="auto"/>
            <w:tcBorders>
              <w:top w:val="nil"/>
              <w:left w:val="nil"/>
              <w:bottom w:val="single" w:sz="4" w:space="0" w:color="auto"/>
              <w:right w:val="single" w:sz="4" w:space="0" w:color="auto"/>
            </w:tcBorders>
            <w:shd w:val="clear" w:color="auto" w:fill="CCFFCC"/>
            <w:noWrap/>
            <w:vAlign w:val="center"/>
            <w:hideMark/>
          </w:tcPr>
          <w:p w14:paraId="08F92A96"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shd w:val="clear" w:color="auto" w:fill="CCFFCC"/>
            <w:noWrap/>
            <w:vAlign w:val="center"/>
            <w:hideMark/>
          </w:tcPr>
          <w:p w14:paraId="59E3628E"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shd w:val="clear" w:color="auto" w:fill="CCFFCC"/>
            <w:noWrap/>
            <w:vAlign w:val="center"/>
            <w:hideMark/>
          </w:tcPr>
          <w:p w14:paraId="0348C5EB"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shd w:val="clear" w:color="auto" w:fill="CCFFCC"/>
            <w:noWrap/>
            <w:vAlign w:val="center"/>
            <w:hideMark/>
          </w:tcPr>
          <w:p w14:paraId="19DD842B" w14:textId="77777777" w:rsidR="00AC66E3" w:rsidRPr="009F0C3A" w:rsidRDefault="00AC66E3" w:rsidP="00AC66E3">
            <w:pPr>
              <w:spacing w:after="0" w:line="240" w:lineRule="auto"/>
              <w:jc w:val="right"/>
              <w:rPr>
                <w:rFonts w:ascii="Book Antiqua" w:hAnsi="Book Antiqua" w:cs="Arial"/>
                <w:bCs/>
                <w:color w:val="008000"/>
                <w:sz w:val="24"/>
                <w:szCs w:val="24"/>
              </w:rPr>
            </w:pPr>
            <w:r w:rsidRPr="009F0C3A">
              <w:rPr>
                <w:rFonts w:ascii="Book Antiqua" w:hAnsi="Book Antiqua" w:cs="Arial"/>
                <w:bCs/>
                <w:color w:val="008000"/>
                <w:sz w:val="24"/>
                <w:szCs w:val="24"/>
              </w:rPr>
              <w:t>0,899</w:t>
            </w:r>
          </w:p>
        </w:tc>
      </w:tr>
      <w:tr w:rsidR="00AC66E3" w:rsidRPr="009F0C3A" w14:paraId="5E4183F2" w14:textId="77777777" w:rsidTr="00AC66E3">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1D99001F" w14:textId="77777777" w:rsidR="00AC66E3" w:rsidRPr="009F0C3A" w:rsidRDefault="00AC66E3" w:rsidP="00AC66E3">
            <w:pPr>
              <w:spacing w:after="0" w:line="240" w:lineRule="auto"/>
              <w:rPr>
                <w:rFonts w:ascii="Book Antiqua" w:hAnsi="Book Antiqua" w:cs="Arial"/>
                <w:bCs/>
                <w:color w:val="000000"/>
                <w:sz w:val="24"/>
                <w:szCs w:val="24"/>
              </w:rPr>
            </w:pPr>
            <w:r w:rsidRPr="009F0C3A">
              <w:rPr>
                <w:rFonts w:ascii="Book Antiqua" w:hAnsi="Book Antiqua" w:cs="Arial"/>
                <w:bCs/>
                <w:color w:val="000000"/>
                <w:sz w:val="24"/>
                <w:szCs w:val="24"/>
              </w:rPr>
              <w:t>z7</w:t>
            </w:r>
          </w:p>
        </w:tc>
        <w:tc>
          <w:tcPr>
            <w:tcW w:w="0" w:type="auto"/>
            <w:tcBorders>
              <w:top w:val="nil"/>
              <w:left w:val="nil"/>
              <w:bottom w:val="single" w:sz="4" w:space="0" w:color="auto"/>
              <w:right w:val="single" w:sz="4" w:space="0" w:color="auto"/>
            </w:tcBorders>
            <w:noWrap/>
            <w:vAlign w:val="center"/>
            <w:hideMark/>
          </w:tcPr>
          <w:p w14:paraId="11A66DA5"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noWrap/>
            <w:vAlign w:val="center"/>
            <w:hideMark/>
          </w:tcPr>
          <w:p w14:paraId="38C91840"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noWrap/>
            <w:vAlign w:val="center"/>
            <w:hideMark/>
          </w:tcPr>
          <w:p w14:paraId="15B429C4"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noWrap/>
            <w:vAlign w:val="center"/>
            <w:hideMark/>
          </w:tcPr>
          <w:p w14:paraId="3BB307DD" w14:textId="77777777" w:rsidR="00AC66E3" w:rsidRPr="009F0C3A" w:rsidRDefault="00AC66E3" w:rsidP="00AC66E3">
            <w:pPr>
              <w:spacing w:after="0" w:line="240" w:lineRule="auto"/>
              <w:jc w:val="right"/>
              <w:rPr>
                <w:rFonts w:ascii="Book Antiqua" w:hAnsi="Book Antiqua" w:cs="Arial"/>
                <w:bCs/>
                <w:color w:val="008000"/>
                <w:sz w:val="24"/>
                <w:szCs w:val="24"/>
              </w:rPr>
            </w:pPr>
            <w:r w:rsidRPr="009F0C3A">
              <w:rPr>
                <w:rFonts w:ascii="Book Antiqua" w:hAnsi="Book Antiqua" w:cs="Arial"/>
                <w:bCs/>
                <w:color w:val="008000"/>
                <w:sz w:val="24"/>
                <w:szCs w:val="24"/>
              </w:rPr>
              <w:t>0,923</w:t>
            </w:r>
          </w:p>
        </w:tc>
      </w:tr>
      <w:tr w:rsidR="00AC66E3" w:rsidRPr="009F0C3A" w14:paraId="04471813" w14:textId="77777777" w:rsidTr="00AC66E3">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126FD2E1" w14:textId="77777777" w:rsidR="00AC66E3" w:rsidRPr="009F0C3A" w:rsidRDefault="00AC66E3" w:rsidP="00AC66E3">
            <w:pPr>
              <w:spacing w:after="0" w:line="240" w:lineRule="auto"/>
              <w:rPr>
                <w:rFonts w:ascii="Book Antiqua" w:hAnsi="Book Antiqua" w:cs="Arial"/>
                <w:bCs/>
                <w:color w:val="000000"/>
                <w:sz w:val="24"/>
                <w:szCs w:val="24"/>
              </w:rPr>
            </w:pPr>
            <w:r w:rsidRPr="009F0C3A">
              <w:rPr>
                <w:rFonts w:ascii="Book Antiqua" w:hAnsi="Book Antiqua" w:cs="Arial"/>
                <w:bCs/>
                <w:color w:val="000000"/>
                <w:sz w:val="24"/>
                <w:szCs w:val="24"/>
              </w:rPr>
              <w:t>z8</w:t>
            </w:r>
          </w:p>
        </w:tc>
        <w:tc>
          <w:tcPr>
            <w:tcW w:w="0" w:type="auto"/>
            <w:tcBorders>
              <w:top w:val="nil"/>
              <w:left w:val="nil"/>
              <w:bottom w:val="single" w:sz="4" w:space="0" w:color="auto"/>
              <w:right w:val="single" w:sz="4" w:space="0" w:color="auto"/>
            </w:tcBorders>
            <w:shd w:val="clear" w:color="auto" w:fill="CCFFCC"/>
            <w:noWrap/>
            <w:vAlign w:val="center"/>
            <w:hideMark/>
          </w:tcPr>
          <w:p w14:paraId="66F9ADCB"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shd w:val="clear" w:color="auto" w:fill="CCFFCC"/>
            <w:noWrap/>
            <w:vAlign w:val="center"/>
            <w:hideMark/>
          </w:tcPr>
          <w:p w14:paraId="138D3D75"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shd w:val="clear" w:color="auto" w:fill="CCFFCC"/>
            <w:noWrap/>
            <w:vAlign w:val="center"/>
            <w:hideMark/>
          </w:tcPr>
          <w:p w14:paraId="2C7B7CE2" w14:textId="77777777" w:rsidR="00AC66E3" w:rsidRPr="009F0C3A" w:rsidRDefault="00AC66E3" w:rsidP="00AC66E3">
            <w:pPr>
              <w:spacing w:after="0" w:line="240" w:lineRule="auto"/>
              <w:rPr>
                <w:rFonts w:ascii="Book Antiqua" w:hAnsi="Book Antiqua" w:cs="Arial"/>
                <w:bCs/>
                <w:color w:val="800000"/>
                <w:sz w:val="24"/>
                <w:szCs w:val="24"/>
              </w:rPr>
            </w:pPr>
            <w:r w:rsidRPr="009F0C3A">
              <w:rPr>
                <w:rFonts w:ascii="Book Antiqua" w:hAnsi="Book Antiqua" w:cs="Arial"/>
                <w:bCs/>
                <w:color w:val="800000"/>
                <w:sz w:val="24"/>
                <w:szCs w:val="24"/>
              </w:rPr>
              <w:t> </w:t>
            </w:r>
          </w:p>
        </w:tc>
        <w:tc>
          <w:tcPr>
            <w:tcW w:w="0" w:type="auto"/>
            <w:tcBorders>
              <w:top w:val="nil"/>
              <w:left w:val="nil"/>
              <w:bottom w:val="single" w:sz="4" w:space="0" w:color="auto"/>
              <w:right w:val="single" w:sz="4" w:space="0" w:color="auto"/>
            </w:tcBorders>
            <w:shd w:val="clear" w:color="auto" w:fill="CCFFCC"/>
            <w:noWrap/>
            <w:vAlign w:val="center"/>
            <w:hideMark/>
          </w:tcPr>
          <w:p w14:paraId="1872B99A" w14:textId="77777777" w:rsidR="00AC66E3" w:rsidRPr="009F0C3A" w:rsidRDefault="00AC66E3" w:rsidP="00AC66E3">
            <w:pPr>
              <w:spacing w:after="0" w:line="240" w:lineRule="auto"/>
              <w:jc w:val="right"/>
              <w:rPr>
                <w:rFonts w:ascii="Book Antiqua" w:hAnsi="Book Antiqua" w:cs="Arial"/>
                <w:bCs/>
                <w:color w:val="008000"/>
                <w:sz w:val="24"/>
                <w:szCs w:val="24"/>
              </w:rPr>
            </w:pPr>
            <w:r w:rsidRPr="009F0C3A">
              <w:rPr>
                <w:rFonts w:ascii="Book Antiqua" w:hAnsi="Book Antiqua" w:cs="Arial"/>
                <w:bCs/>
                <w:color w:val="008000"/>
                <w:sz w:val="24"/>
                <w:szCs w:val="24"/>
              </w:rPr>
              <w:t>0,927</w:t>
            </w:r>
          </w:p>
        </w:tc>
      </w:tr>
    </w:tbl>
    <w:p w14:paraId="2CD1E40F" w14:textId="77777777" w:rsidR="00AC66E3" w:rsidRDefault="00AC66E3" w:rsidP="00AC66E3">
      <w:pPr>
        <w:spacing w:after="0" w:line="240" w:lineRule="auto"/>
        <w:jc w:val="center"/>
        <w:rPr>
          <w:rFonts w:ascii="Book Antiqua" w:hAnsi="Book Antiqua" w:cs="Times New Roman"/>
          <w:bCs/>
          <w:color w:val="000000"/>
          <w:sz w:val="24"/>
          <w:szCs w:val="24"/>
          <w:lang w:val="en-GB"/>
        </w:rPr>
      </w:pPr>
    </w:p>
    <w:p w14:paraId="2B6195CB" w14:textId="77777777" w:rsidR="003747EC" w:rsidRPr="003747EC" w:rsidRDefault="003747EC" w:rsidP="003747EC">
      <w:pPr>
        <w:spacing w:after="0" w:line="240" w:lineRule="auto"/>
        <w:jc w:val="both"/>
        <w:rPr>
          <w:rFonts w:ascii="Book Antiqua" w:hAnsi="Book Antiqua" w:cs="Times New Roman"/>
          <w:bCs/>
          <w:color w:val="000000"/>
          <w:sz w:val="24"/>
          <w:szCs w:val="24"/>
          <w:lang w:val="en-GB"/>
        </w:rPr>
      </w:pPr>
      <w:r>
        <w:rPr>
          <w:rFonts w:ascii="Book Antiqua" w:hAnsi="Book Antiqua" w:cs="Times New Roman"/>
          <w:bCs/>
          <w:color w:val="000000"/>
          <w:sz w:val="24"/>
          <w:szCs w:val="24"/>
          <w:lang w:val="en-GB"/>
        </w:rPr>
        <w:tab/>
      </w:r>
      <w:r w:rsidRPr="003747EC">
        <w:rPr>
          <w:rFonts w:ascii="Book Antiqua" w:hAnsi="Book Antiqua" w:cs="Times New Roman"/>
          <w:bCs/>
          <w:color w:val="000000"/>
          <w:sz w:val="24"/>
          <w:szCs w:val="24"/>
          <w:lang w:val="en-GB"/>
        </w:rPr>
        <w:t xml:space="preserve">Work environment variables (x1.1-x1.10), all indicators on this variable have an outer loading value ≥ 0.70, indicating good indicator validity. Leadership style (x2.1-x2.10), just like the work environment variable, all indicators are valid with values above 0.70. Performance (y1-y12), indicator y8 has a value of 0.664, below the recommended limit so it is necessary to remove this indicator because of its low contribution. Motivation (z1-z8), all indicators on this variable also have values above 0.70, indicating a good relationship with the latent variable. </w:t>
      </w:r>
    </w:p>
    <w:p w14:paraId="0A7949F9" w14:textId="59BC5C52" w:rsidR="003747EC" w:rsidRDefault="003747EC" w:rsidP="003747EC">
      <w:pPr>
        <w:spacing w:after="0" w:line="240" w:lineRule="auto"/>
        <w:jc w:val="both"/>
        <w:rPr>
          <w:rFonts w:ascii="Book Antiqua" w:hAnsi="Book Antiqua" w:cs="Times New Roman"/>
          <w:b/>
          <w:bCs/>
          <w:color w:val="000000"/>
          <w:sz w:val="24"/>
          <w:szCs w:val="24"/>
          <w:lang w:val="en-GB"/>
        </w:rPr>
      </w:pPr>
      <w:proofErr w:type="spellStart"/>
      <w:r w:rsidRPr="003747EC">
        <w:rPr>
          <w:rFonts w:ascii="Book Antiqua" w:hAnsi="Book Antiqua" w:cs="Times New Roman"/>
          <w:b/>
          <w:bCs/>
          <w:color w:val="000000"/>
          <w:sz w:val="24"/>
          <w:szCs w:val="24"/>
          <w:lang w:val="en-GB"/>
        </w:rPr>
        <w:t>Discriminat</w:t>
      </w:r>
      <w:proofErr w:type="spellEnd"/>
      <w:r w:rsidRPr="003747EC">
        <w:rPr>
          <w:rFonts w:ascii="Book Antiqua" w:hAnsi="Book Antiqua" w:cs="Times New Roman"/>
          <w:b/>
          <w:bCs/>
          <w:color w:val="000000"/>
          <w:sz w:val="24"/>
          <w:szCs w:val="24"/>
          <w:lang w:val="en-GB"/>
        </w:rPr>
        <w:t xml:space="preserve"> Validity</w:t>
      </w:r>
    </w:p>
    <w:p w14:paraId="2A2E8BE2" w14:textId="77777777" w:rsidR="003747EC" w:rsidRDefault="003747EC" w:rsidP="003747EC">
      <w:pPr>
        <w:spacing w:after="0" w:line="240" w:lineRule="auto"/>
        <w:jc w:val="both"/>
        <w:rPr>
          <w:rFonts w:ascii="Book Antiqua" w:hAnsi="Book Antiqua" w:cs="Times New Roman"/>
          <w:b/>
          <w:bCs/>
          <w:color w:val="000000"/>
          <w:sz w:val="24"/>
          <w:szCs w:val="24"/>
          <w:lang w:val="en-GB"/>
        </w:rPr>
      </w:pPr>
    </w:p>
    <w:p w14:paraId="56B92BA0" w14:textId="0E7D3E55" w:rsidR="003747EC" w:rsidRDefault="003747EC" w:rsidP="003747EC">
      <w:pPr>
        <w:spacing w:after="0" w:line="240" w:lineRule="auto"/>
        <w:jc w:val="center"/>
        <w:rPr>
          <w:rFonts w:ascii="Book Antiqua" w:hAnsi="Book Antiqua" w:cs="Times New Roman"/>
          <w:bCs/>
          <w:color w:val="000000"/>
          <w:sz w:val="24"/>
          <w:szCs w:val="24"/>
          <w:lang w:val="en-GB"/>
        </w:rPr>
      </w:pPr>
      <w:r w:rsidRPr="003747EC">
        <w:rPr>
          <w:rFonts w:ascii="Book Antiqua" w:hAnsi="Book Antiqua" w:cs="Times New Roman"/>
          <w:bCs/>
          <w:color w:val="000000"/>
          <w:sz w:val="24"/>
          <w:szCs w:val="24"/>
          <w:lang w:val="en-GB"/>
        </w:rPr>
        <w:t xml:space="preserve">Table 3. </w:t>
      </w:r>
      <w:proofErr w:type="spellStart"/>
      <w:r w:rsidRPr="003747EC">
        <w:rPr>
          <w:rFonts w:ascii="Book Antiqua" w:hAnsi="Book Antiqua" w:cs="Times New Roman"/>
          <w:bCs/>
          <w:color w:val="000000"/>
          <w:sz w:val="24"/>
          <w:szCs w:val="24"/>
          <w:lang w:val="en-GB"/>
        </w:rPr>
        <w:t>Fornell-Larcker</w:t>
      </w:r>
      <w:proofErr w:type="spellEnd"/>
      <w:r w:rsidRPr="003747EC">
        <w:rPr>
          <w:rFonts w:ascii="Book Antiqua" w:hAnsi="Book Antiqua" w:cs="Times New Roman"/>
          <w:bCs/>
          <w:color w:val="000000"/>
          <w:sz w:val="24"/>
          <w:szCs w:val="24"/>
          <w:lang w:val="en-GB"/>
        </w:rPr>
        <w:t xml:space="preserve"> Criterion</w:t>
      </w:r>
    </w:p>
    <w:tbl>
      <w:tblPr>
        <w:tblW w:w="0" w:type="auto"/>
        <w:tblInd w:w="-5" w:type="dxa"/>
        <w:tblLook w:val="04A0" w:firstRow="1" w:lastRow="0" w:firstColumn="1" w:lastColumn="0" w:noHBand="0" w:noVBand="1"/>
      </w:tblPr>
      <w:tblGrid>
        <w:gridCol w:w="2029"/>
        <w:gridCol w:w="1778"/>
        <w:gridCol w:w="1407"/>
        <w:gridCol w:w="2030"/>
        <w:gridCol w:w="1255"/>
      </w:tblGrid>
      <w:tr w:rsidR="003747EC" w:rsidRPr="009371DA" w14:paraId="5B6AC33A" w14:textId="77777777" w:rsidTr="003747EC">
        <w:trPr>
          <w:trHeight w:val="81"/>
        </w:trPr>
        <w:tc>
          <w:tcPr>
            <w:tcW w:w="0" w:type="auto"/>
            <w:tcBorders>
              <w:top w:val="single" w:sz="4" w:space="0" w:color="auto"/>
              <w:left w:val="single" w:sz="4" w:space="0" w:color="auto"/>
              <w:bottom w:val="single" w:sz="4" w:space="0" w:color="auto"/>
              <w:right w:val="single" w:sz="4" w:space="0" w:color="auto"/>
            </w:tcBorders>
            <w:noWrap/>
            <w:vAlign w:val="center"/>
            <w:hideMark/>
          </w:tcPr>
          <w:p w14:paraId="73DD7C2D" w14:textId="77777777" w:rsidR="003747EC" w:rsidRPr="009371DA" w:rsidRDefault="003747EC" w:rsidP="003747EC">
            <w:pPr>
              <w:spacing w:after="0" w:line="240" w:lineRule="auto"/>
              <w:rPr>
                <w:rFonts w:ascii="Book Antiqua" w:hAnsi="Book Antiqua"/>
                <w:bCs/>
                <w:color w:val="000000"/>
                <w:sz w:val="24"/>
                <w:szCs w:val="24"/>
              </w:rPr>
            </w:pPr>
            <w:r w:rsidRPr="009371DA">
              <w:rPr>
                <w:rFonts w:ascii="Book Antiqua" w:hAnsi="Book Antiqua"/>
                <w:bCs/>
                <w:color w:val="000000"/>
                <w:sz w:val="24"/>
                <w:szCs w:val="24"/>
              </w:rPr>
              <w:t> </w:t>
            </w:r>
          </w:p>
        </w:tc>
        <w:tc>
          <w:tcPr>
            <w:tcW w:w="0" w:type="auto"/>
            <w:tcBorders>
              <w:top w:val="single" w:sz="4" w:space="0" w:color="auto"/>
              <w:left w:val="nil"/>
              <w:bottom w:val="single" w:sz="4" w:space="0" w:color="auto"/>
              <w:right w:val="single" w:sz="4" w:space="0" w:color="auto"/>
            </w:tcBorders>
            <w:shd w:val="clear" w:color="auto" w:fill="C0C0C0"/>
            <w:noWrap/>
            <w:vAlign w:val="center"/>
            <w:hideMark/>
          </w:tcPr>
          <w:p w14:paraId="12F1CB01" w14:textId="77777777" w:rsidR="003747EC" w:rsidRPr="009371DA" w:rsidRDefault="003747EC" w:rsidP="003747EC">
            <w:pPr>
              <w:spacing w:after="0" w:line="240" w:lineRule="auto"/>
              <w:jc w:val="center"/>
              <w:rPr>
                <w:rFonts w:ascii="Book Antiqua" w:hAnsi="Book Antiqua"/>
                <w:bCs/>
                <w:color w:val="000000"/>
                <w:sz w:val="24"/>
                <w:szCs w:val="24"/>
              </w:rPr>
            </w:pPr>
            <w:r w:rsidRPr="009371DA">
              <w:rPr>
                <w:rFonts w:ascii="Book Antiqua" w:hAnsi="Book Antiqua"/>
                <w:bCs/>
                <w:color w:val="000000"/>
                <w:sz w:val="24"/>
                <w:szCs w:val="24"/>
              </w:rPr>
              <w:t>Leadership Style</w:t>
            </w:r>
          </w:p>
        </w:tc>
        <w:tc>
          <w:tcPr>
            <w:tcW w:w="0" w:type="auto"/>
            <w:tcBorders>
              <w:top w:val="single" w:sz="4" w:space="0" w:color="auto"/>
              <w:left w:val="nil"/>
              <w:bottom w:val="single" w:sz="4" w:space="0" w:color="auto"/>
              <w:right w:val="single" w:sz="4" w:space="0" w:color="auto"/>
            </w:tcBorders>
            <w:shd w:val="clear" w:color="auto" w:fill="C0C0C0"/>
            <w:noWrap/>
            <w:vAlign w:val="center"/>
            <w:hideMark/>
          </w:tcPr>
          <w:p w14:paraId="61059431" w14:textId="77777777" w:rsidR="003747EC" w:rsidRPr="009371DA" w:rsidRDefault="003747EC" w:rsidP="003747EC">
            <w:pPr>
              <w:spacing w:after="0" w:line="240" w:lineRule="auto"/>
              <w:jc w:val="center"/>
              <w:rPr>
                <w:rFonts w:ascii="Book Antiqua" w:hAnsi="Book Antiqua"/>
                <w:bCs/>
                <w:color w:val="000000"/>
                <w:sz w:val="24"/>
                <w:szCs w:val="24"/>
              </w:rPr>
            </w:pPr>
            <w:r w:rsidRPr="009371DA">
              <w:rPr>
                <w:rFonts w:ascii="Book Antiqua" w:hAnsi="Book Antiqua"/>
                <w:bCs/>
                <w:color w:val="000000"/>
                <w:sz w:val="24"/>
                <w:szCs w:val="24"/>
              </w:rPr>
              <w:t>Performance</w:t>
            </w:r>
          </w:p>
        </w:tc>
        <w:tc>
          <w:tcPr>
            <w:tcW w:w="0" w:type="auto"/>
            <w:tcBorders>
              <w:top w:val="single" w:sz="4" w:space="0" w:color="auto"/>
              <w:left w:val="nil"/>
              <w:bottom w:val="single" w:sz="4" w:space="0" w:color="auto"/>
              <w:right w:val="single" w:sz="4" w:space="0" w:color="auto"/>
            </w:tcBorders>
            <w:shd w:val="clear" w:color="auto" w:fill="C0C0C0"/>
            <w:noWrap/>
            <w:vAlign w:val="center"/>
            <w:hideMark/>
          </w:tcPr>
          <w:p w14:paraId="2E1309CC" w14:textId="77777777" w:rsidR="003747EC" w:rsidRPr="009371DA" w:rsidRDefault="003747EC" w:rsidP="003747EC">
            <w:pPr>
              <w:spacing w:after="0" w:line="240" w:lineRule="auto"/>
              <w:jc w:val="center"/>
              <w:rPr>
                <w:rFonts w:ascii="Book Antiqua" w:hAnsi="Book Antiqua"/>
                <w:bCs/>
                <w:color w:val="000000"/>
                <w:sz w:val="24"/>
                <w:szCs w:val="24"/>
              </w:rPr>
            </w:pPr>
            <w:r w:rsidRPr="009371DA">
              <w:rPr>
                <w:rFonts w:ascii="Book Antiqua" w:hAnsi="Book Antiqua"/>
                <w:bCs/>
                <w:color w:val="000000"/>
                <w:sz w:val="24"/>
                <w:szCs w:val="24"/>
              </w:rPr>
              <w:t>Work Environment</w:t>
            </w:r>
          </w:p>
        </w:tc>
        <w:tc>
          <w:tcPr>
            <w:tcW w:w="0" w:type="auto"/>
            <w:tcBorders>
              <w:top w:val="single" w:sz="4" w:space="0" w:color="auto"/>
              <w:left w:val="nil"/>
              <w:bottom w:val="single" w:sz="4" w:space="0" w:color="auto"/>
              <w:right w:val="single" w:sz="4" w:space="0" w:color="auto"/>
            </w:tcBorders>
            <w:shd w:val="clear" w:color="auto" w:fill="C0C0C0"/>
            <w:noWrap/>
            <w:vAlign w:val="center"/>
            <w:hideMark/>
          </w:tcPr>
          <w:p w14:paraId="2B6BA376" w14:textId="77777777" w:rsidR="003747EC" w:rsidRPr="009371DA" w:rsidRDefault="003747EC" w:rsidP="003747EC">
            <w:pPr>
              <w:spacing w:after="0" w:line="240" w:lineRule="auto"/>
              <w:jc w:val="center"/>
              <w:rPr>
                <w:rFonts w:ascii="Book Antiqua" w:hAnsi="Book Antiqua"/>
                <w:bCs/>
                <w:color w:val="000000"/>
                <w:sz w:val="24"/>
                <w:szCs w:val="24"/>
              </w:rPr>
            </w:pPr>
            <w:r w:rsidRPr="009371DA">
              <w:rPr>
                <w:rFonts w:ascii="Book Antiqua" w:hAnsi="Book Antiqua"/>
                <w:bCs/>
                <w:color w:val="000000"/>
                <w:sz w:val="24"/>
                <w:szCs w:val="24"/>
              </w:rPr>
              <w:t>Motivation</w:t>
            </w:r>
          </w:p>
        </w:tc>
      </w:tr>
      <w:tr w:rsidR="003747EC" w:rsidRPr="009371DA" w14:paraId="42DB182E" w14:textId="77777777" w:rsidTr="003747EC">
        <w:trPr>
          <w:trHeight w:val="300"/>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29D06E59" w14:textId="77777777" w:rsidR="003747EC" w:rsidRPr="009371DA" w:rsidRDefault="003747EC" w:rsidP="003747EC">
            <w:pPr>
              <w:spacing w:after="0" w:line="240" w:lineRule="auto"/>
              <w:rPr>
                <w:rFonts w:ascii="Book Antiqua" w:hAnsi="Book Antiqua"/>
                <w:bCs/>
                <w:color w:val="000000"/>
                <w:sz w:val="24"/>
                <w:szCs w:val="24"/>
              </w:rPr>
            </w:pPr>
            <w:r w:rsidRPr="009371DA">
              <w:rPr>
                <w:rFonts w:ascii="Book Antiqua" w:hAnsi="Book Antiqua"/>
                <w:bCs/>
                <w:color w:val="000000"/>
                <w:sz w:val="24"/>
                <w:szCs w:val="24"/>
              </w:rPr>
              <w:t>Leadership Style</w:t>
            </w:r>
          </w:p>
        </w:tc>
        <w:tc>
          <w:tcPr>
            <w:tcW w:w="0" w:type="auto"/>
            <w:tcBorders>
              <w:top w:val="nil"/>
              <w:left w:val="nil"/>
              <w:bottom w:val="single" w:sz="4" w:space="0" w:color="auto"/>
              <w:right w:val="single" w:sz="4" w:space="0" w:color="auto"/>
            </w:tcBorders>
            <w:noWrap/>
            <w:vAlign w:val="center"/>
            <w:hideMark/>
          </w:tcPr>
          <w:p w14:paraId="3C2623D9" w14:textId="77777777" w:rsidR="003747EC" w:rsidRPr="009371DA" w:rsidRDefault="003747EC" w:rsidP="003747EC">
            <w:pPr>
              <w:spacing w:after="0" w:line="240" w:lineRule="auto"/>
              <w:jc w:val="right"/>
              <w:rPr>
                <w:rFonts w:ascii="Book Antiqua" w:hAnsi="Book Antiqua"/>
                <w:color w:val="000000"/>
                <w:sz w:val="24"/>
                <w:szCs w:val="24"/>
              </w:rPr>
            </w:pPr>
            <w:r w:rsidRPr="009371DA">
              <w:rPr>
                <w:rFonts w:ascii="Book Antiqua" w:hAnsi="Book Antiqua"/>
                <w:color w:val="000000"/>
                <w:sz w:val="24"/>
                <w:szCs w:val="24"/>
              </w:rPr>
              <w:t>0,860</w:t>
            </w:r>
          </w:p>
        </w:tc>
        <w:tc>
          <w:tcPr>
            <w:tcW w:w="0" w:type="auto"/>
            <w:tcBorders>
              <w:top w:val="nil"/>
              <w:left w:val="nil"/>
              <w:bottom w:val="single" w:sz="4" w:space="0" w:color="auto"/>
              <w:right w:val="single" w:sz="4" w:space="0" w:color="auto"/>
            </w:tcBorders>
            <w:noWrap/>
            <w:vAlign w:val="center"/>
            <w:hideMark/>
          </w:tcPr>
          <w:p w14:paraId="1E3A1BAB" w14:textId="77777777" w:rsidR="003747EC" w:rsidRPr="009371DA" w:rsidRDefault="003747EC" w:rsidP="003747EC">
            <w:pPr>
              <w:spacing w:after="0" w:line="240" w:lineRule="auto"/>
              <w:rPr>
                <w:rFonts w:ascii="Book Antiqua" w:hAnsi="Book Antiqua"/>
                <w:color w:val="000000"/>
                <w:sz w:val="24"/>
                <w:szCs w:val="24"/>
              </w:rPr>
            </w:pPr>
            <w:r w:rsidRPr="009371DA">
              <w:rPr>
                <w:rFonts w:ascii="Book Antiqua" w:hAnsi="Book Antiqua"/>
                <w:color w:val="000000"/>
                <w:sz w:val="24"/>
                <w:szCs w:val="24"/>
              </w:rPr>
              <w:t> </w:t>
            </w:r>
          </w:p>
        </w:tc>
        <w:tc>
          <w:tcPr>
            <w:tcW w:w="0" w:type="auto"/>
            <w:tcBorders>
              <w:top w:val="nil"/>
              <w:left w:val="nil"/>
              <w:bottom w:val="single" w:sz="4" w:space="0" w:color="auto"/>
              <w:right w:val="single" w:sz="4" w:space="0" w:color="auto"/>
            </w:tcBorders>
            <w:noWrap/>
            <w:vAlign w:val="center"/>
            <w:hideMark/>
          </w:tcPr>
          <w:p w14:paraId="36442ED0" w14:textId="77777777" w:rsidR="003747EC" w:rsidRPr="009371DA" w:rsidRDefault="003747EC" w:rsidP="003747EC">
            <w:pPr>
              <w:spacing w:after="0" w:line="240" w:lineRule="auto"/>
              <w:rPr>
                <w:rFonts w:ascii="Book Antiqua" w:hAnsi="Book Antiqua"/>
                <w:color w:val="000000"/>
                <w:sz w:val="24"/>
                <w:szCs w:val="24"/>
              </w:rPr>
            </w:pPr>
            <w:r w:rsidRPr="009371DA">
              <w:rPr>
                <w:rFonts w:ascii="Book Antiqua" w:hAnsi="Book Antiqua"/>
                <w:color w:val="000000"/>
                <w:sz w:val="24"/>
                <w:szCs w:val="24"/>
              </w:rPr>
              <w:t> </w:t>
            </w:r>
          </w:p>
        </w:tc>
        <w:tc>
          <w:tcPr>
            <w:tcW w:w="0" w:type="auto"/>
            <w:tcBorders>
              <w:top w:val="nil"/>
              <w:left w:val="nil"/>
              <w:bottom w:val="single" w:sz="4" w:space="0" w:color="auto"/>
              <w:right w:val="single" w:sz="4" w:space="0" w:color="auto"/>
            </w:tcBorders>
            <w:noWrap/>
            <w:vAlign w:val="center"/>
            <w:hideMark/>
          </w:tcPr>
          <w:p w14:paraId="70C4A42C" w14:textId="77777777" w:rsidR="003747EC" w:rsidRPr="009371DA" w:rsidRDefault="003747EC" w:rsidP="003747EC">
            <w:pPr>
              <w:spacing w:after="0" w:line="240" w:lineRule="auto"/>
              <w:rPr>
                <w:rFonts w:ascii="Book Antiqua" w:hAnsi="Book Antiqua"/>
                <w:color w:val="000000"/>
                <w:sz w:val="24"/>
                <w:szCs w:val="24"/>
              </w:rPr>
            </w:pPr>
            <w:r w:rsidRPr="009371DA">
              <w:rPr>
                <w:rFonts w:ascii="Book Antiqua" w:hAnsi="Book Antiqua"/>
                <w:color w:val="000000"/>
                <w:sz w:val="24"/>
                <w:szCs w:val="24"/>
              </w:rPr>
              <w:t> </w:t>
            </w:r>
          </w:p>
        </w:tc>
      </w:tr>
      <w:tr w:rsidR="003747EC" w:rsidRPr="009371DA" w14:paraId="1D6CEFB2" w14:textId="77777777" w:rsidTr="003747EC">
        <w:trPr>
          <w:trHeight w:val="300"/>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6A3B81A3" w14:textId="77777777" w:rsidR="003747EC" w:rsidRPr="009371DA" w:rsidRDefault="003747EC" w:rsidP="003747EC">
            <w:pPr>
              <w:spacing w:after="0" w:line="240" w:lineRule="auto"/>
              <w:rPr>
                <w:rFonts w:ascii="Book Antiqua" w:hAnsi="Book Antiqua"/>
                <w:bCs/>
                <w:color w:val="000000"/>
                <w:sz w:val="24"/>
                <w:szCs w:val="24"/>
              </w:rPr>
            </w:pPr>
            <w:r w:rsidRPr="009371DA">
              <w:rPr>
                <w:rFonts w:ascii="Book Antiqua" w:hAnsi="Book Antiqua"/>
                <w:bCs/>
                <w:color w:val="000000"/>
                <w:sz w:val="24"/>
                <w:szCs w:val="24"/>
              </w:rPr>
              <w:lastRenderedPageBreak/>
              <w:t>Performance</w:t>
            </w:r>
          </w:p>
        </w:tc>
        <w:tc>
          <w:tcPr>
            <w:tcW w:w="0" w:type="auto"/>
            <w:tcBorders>
              <w:top w:val="nil"/>
              <w:left w:val="nil"/>
              <w:bottom w:val="single" w:sz="4" w:space="0" w:color="auto"/>
              <w:right w:val="single" w:sz="4" w:space="0" w:color="auto"/>
            </w:tcBorders>
            <w:shd w:val="clear" w:color="auto" w:fill="CCFFCC"/>
            <w:noWrap/>
            <w:vAlign w:val="center"/>
            <w:hideMark/>
          </w:tcPr>
          <w:p w14:paraId="07E93DC2" w14:textId="77777777" w:rsidR="003747EC" w:rsidRPr="009371DA" w:rsidRDefault="003747EC" w:rsidP="003747EC">
            <w:pPr>
              <w:spacing w:after="0" w:line="240" w:lineRule="auto"/>
              <w:jc w:val="right"/>
              <w:rPr>
                <w:rFonts w:ascii="Book Antiqua" w:hAnsi="Book Antiqua"/>
                <w:color w:val="000000"/>
                <w:sz w:val="24"/>
                <w:szCs w:val="24"/>
              </w:rPr>
            </w:pPr>
            <w:r w:rsidRPr="009371DA">
              <w:rPr>
                <w:rFonts w:ascii="Book Antiqua" w:hAnsi="Book Antiqua"/>
                <w:color w:val="000000"/>
                <w:sz w:val="24"/>
                <w:szCs w:val="24"/>
              </w:rPr>
              <w:t>0,844</w:t>
            </w:r>
          </w:p>
        </w:tc>
        <w:tc>
          <w:tcPr>
            <w:tcW w:w="0" w:type="auto"/>
            <w:tcBorders>
              <w:top w:val="nil"/>
              <w:left w:val="nil"/>
              <w:bottom w:val="single" w:sz="4" w:space="0" w:color="auto"/>
              <w:right w:val="single" w:sz="4" w:space="0" w:color="auto"/>
            </w:tcBorders>
            <w:shd w:val="clear" w:color="auto" w:fill="CCFFCC"/>
            <w:noWrap/>
            <w:vAlign w:val="center"/>
            <w:hideMark/>
          </w:tcPr>
          <w:p w14:paraId="19F2F267" w14:textId="77777777" w:rsidR="003747EC" w:rsidRPr="009371DA" w:rsidRDefault="003747EC" w:rsidP="003747EC">
            <w:pPr>
              <w:spacing w:after="0" w:line="240" w:lineRule="auto"/>
              <w:jc w:val="right"/>
              <w:rPr>
                <w:rFonts w:ascii="Book Antiqua" w:hAnsi="Book Antiqua"/>
                <w:color w:val="000000"/>
                <w:sz w:val="24"/>
                <w:szCs w:val="24"/>
              </w:rPr>
            </w:pPr>
            <w:r w:rsidRPr="009371DA">
              <w:rPr>
                <w:rFonts w:ascii="Book Antiqua" w:hAnsi="Book Antiqua"/>
                <w:color w:val="000000"/>
                <w:sz w:val="24"/>
                <w:szCs w:val="24"/>
              </w:rPr>
              <w:t>0,901</w:t>
            </w:r>
          </w:p>
        </w:tc>
        <w:tc>
          <w:tcPr>
            <w:tcW w:w="0" w:type="auto"/>
            <w:tcBorders>
              <w:top w:val="nil"/>
              <w:left w:val="nil"/>
              <w:bottom w:val="single" w:sz="4" w:space="0" w:color="auto"/>
              <w:right w:val="single" w:sz="4" w:space="0" w:color="auto"/>
            </w:tcBorders>
            <w:shd w:val="clear" w:color="auto" w:fill="CCFFCC"/>
            <w:noWrap/>
            <w:vAlign w:val="center"/>
            <w:hideMark/>
          </w:tcPr>
          <w:p w14:paraId="184A125E" w14:textId="77777777" w:rsidR="003747EC" w:rsidRPr="009371DA" w:rsidRDefault="003747EC" w:rsidP="003747EC">
            <w:pPr>
              <w:spacing w:after="0" w:line="240" w:lineRule="auto"/>
              <w:rPr>
                <w:rFonts w:ascii="Book Antiqua" w:hAnsi="Book Antiqua"/>
                <w:color w:val="000000"/>
                <w:sz w:val="24"/>
                <w:szCs w:val="24"/>
              </w:rPr>
            </w:pPr>
            <w:r w:rsidRPr="009371DA">
              <w:rPr>
                <w:rFonts w:ascii="Book Antiqua" w:hAnsi="Book Antiqua"/>
                <w:color w:val="000000"/>
                <w:sz w:val="24"/>
                <w:szCs w:val="24"/>
              </w:rPr>
              <w:t> </w:t>
            </w:r>
          </w:p>
        </w:tc>
        <w:tc>
          <w:tcPr>
            <w:tcW w:w="0" w:type="auto"/>
            <w:tcBorders>
              <w:top w:val="nil"/>
              <w:left w:val="nil"/>
              <w:bottom w:val="single" w:sz="4" w:space="0" w:color="auto"/>
              <w:right w:val="single" w:sz="4" w:space="0" w:color="auto"/>
            </w:tcBorders>
            <w:shd w:val="clear" w:color="auto" w:fill="CCFFCC"/>
            <w:noWrap/>
            <w:vAlign w:val="center"/>
            <w:hideMark/>
          </w:tcPr>
          <w:p w14:paraId="6CAF556C" w14:textId="77777777" w:rsidR="003747EC" w:rsidRPr="009371DA" w:rsidRDefault="003747EC" w:rsidP="003747EC">
            <w:pPr>
              <w:spacing w:after="0" w:line="240" w:lineRule="auto"/>
              <w:rPr>
                <w:rFonts w:ascii="Book Antiqua" w:hAnsi="Book Antiqua"/>
                <w:color w:val="000000"/>
                <w:sz w:val="24"/>
                <w:szCs w:val="24"/>
              </w:rPr>
            </w:pPr>
            <w:r w:rsidRPr="009371DA">
              <w:rPr>
                <w:rFonts w:ascii="Book Antiqua" w:hAnsi="Book Antiqua"/>
                <w:color w:val="000000"/>
                <w:sz w:val="24"/>
                <w:szCs w:val="24"/>
              </w:rPr>
              <w:t> </w:t>
            </w:r>
          </w:p>
        </w:tc>
      </w:tr>
      <w:tr w:rsidR="003747EC" w:rsidRPr="009371DA" w14:paraId="6FFDC5E7" w14:textId="77777777" w:rsidTr="003747EC">
        <w:trPr>
          <w:trHeight w:val="300"/>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77344306" w14:textId="77777777" w:rsidR="003747EC" w:rsidRPr="009371DA" w:rsidRDefault="003747EC" w:rsidP="003747EC">
            <w:pPr>
              <w:spacing w:after="0" w:line="240" w:lineRule="auto"/>
              <w:rPr>
                <w:rFonts w:ascii="Book Antiqua" w:hAnsi="Book Antiqua"/>
                <w:bCs/>
                <w:color w:val="000000"/>
                <w:sz w:val="24"/>
                <w:szCs w:val="24"/>
              </w:rPr>
            </w:pPr>
            <w:r w:rsidRPr="009371DA">
              <w:rPr>
                <w:rFonts w:ascii="Book Antiqua" w:hAnsi="Book Antiqua"/>
                <w:bCs/>
                <w:color w:val="000000"/>
                <w:sz w:val="24"/>
                <w:szCs w:val="24"/>
              </w:rPr>
              <w:t>Work Environment</w:t>
            </w:r>
          </w:p>
        </w:tc>
        <w:tc>
          <w:tcPr>
            <w:tcW w:w="0" w:type="auto"/>
            <w:tcBorders>
              <w:top w:val="nil"/>
              <w:left w:val="nil"/>
              <w:bottom w:val="single" w:sz="4" w:space="0" w:color="auto"/>
              <w:right w:val="single" w:sz="4" w:space="0" w:color="auto"/>
            </w:tcBorders>
            <w:noWrap/>
            <w:vAlign w:val="center"/>
            <w:hideMark/>
          </w:tcPr>
          <w:p w14:paraId="2AFC2256" w14:textId="77777777" w:rsidR="003747EC" w:rsidRPr="009371DA" w:rsidRDefault="003747EC" w:rsidP="003747EC">
            <w:pPr>
              <w:spacing w:after="0" w:line="240" w:lineRule="auto"/>
              <w:jc w:val="right"/>
              <w:rPr>
                <w:rFonts w:ascii="Book Antiqua" w:hAnsi="Book Antiqua"/>
                <w:color w:val="000000"/>
                <w:sz w:val="24"/>
                <w:szCs w:val="24"/>
              </w:rPr>
            </w:pPr>
            <w:r w:rsidRPr="009371DA">
              <w:rPr>
                <w:rFonts w:ascii="Book Antiqua" w:hAnsi="Book Antiqua"/>
                <w:color w:val="000000"/>
                <w:sz w:val="24"/>
                <w:szCs w:val="24"/>
              </w:rPr>
              <w:t>0,902</w:t>
            </w:r>
          </w:p>
        </w:tc>
        <w:tc>
          <w:tcPr>
            <w:tcW w:w="0" w:type="auto"/>
            <w:tcBorders>
              <w:top w:val="nil"/>
              <w:left w:val="nil"/>
              <w:bottom w:val="single" w:sz="4" w:space="0" w:color="auto"/>
              <w:right w:val="single" w:sz="4" w:space="0" w:color="auto"/>
            </w:tcBorders>
            <w:noWrap/>
            <w:vAlign w:val="center"/>
            <w:hideMark/>
          </w:tcPr>
          <w:p w14:paraId="25BDF91D" w14:textId="77777777" w:rsidR="003747EC" w:rsidRPr="009371DA" w:rsidRDefault="003747EC" w:rsidP="003747EC">
            <w:pPr>
              <w:spacing w:after="0" w:line="240" w:lineRule="auto"/>
              <w:jc w:val="right"/>
              <w:rPr>
                <w:rFonts w:ascii="Book Antiqua" w:hAnsi="Book Antiqua"/>
                <w:color w:val="000000"/>
                <w:sz w:val="24"/>
                <w:szCs w:val="24"/>
              </w:rPr>
            </w:pPr>
            <w:r w:rsidRPr="009371DA">
              <w:rPr>
                <w:rFonts w:ascii="Book Antiqua" w:hAnsi="Book Antiqua"/>
                <w:color w:val="000000"/>
                <w:sz w:val="24"/>
                <w:szCs w:val="24"/>
              </w:rPr>
              <w:t>0,854</w:t>
            </w:r>
          </w:p>
        </w:tc>
        <w:tc>
          <w:tcPr>
            <w:tcW w:w="0" w:type="auto"/>
            <w:tcBorders>
              <w:top w:val="nil"/>
              <w:left w:val="nil"/>
              <w:bottom w:val="single" w:sz="4" w:space="0" w:color="auto"/>
              <w:right w:val="single" w:sz="4" w:space="0" w:color="auto"/>
            </w:tcBorders>
            <w:noWrap/>
            <w:vAlign w:val="center"/>
            <w:hideMark/>
          </w:tcPr>
          <w:p w14:paraId="040A8609" w14:textId="77777777" w:rsidR="003747EC" w:rsidRPr="009371DA" w:rsidRDefault="003747EC" w:rsidP="003747EC">
            <w:pPr>
              <w:spacing w:after="0" w:line="240" w:lineRule="auto"/>
              <w:jc w:val="right"/>
              <w:rPr>
                <w:rFonts w:ascii="Book Antiqua" w:hAnsi="Book Antiqua"/>
                <w:color w:val="000000"/>
                <w:sz w:val="24"/>
                <w:szCs w:val="24"/>
              </w:rPr>
            </w:pPr>
            <w:r w:rsidRPr="009371DA">
              <w:rPr>
                <w:rFonts w:ascii="Book Antiqua" w:hAnsi="Book Antiqua"/>
                <w:color w:val="000000"/>
                <w:sz w:val="24"/>
                <w:szCs w:val="24"/>
              </w:rPr>
              <w:t>0,844</w:t>
            </w:r>
          </w:p>
        </w:tc>
        <w:tc>
          <w:tcPr>
            <w:tcW w:w="0" w:type="auto"/>
            <w:tcBorders>
              <w:top w:val="nil"/>
              <w:left w:val="nil"/>
              <w:bottom w:val="single" w:sz="4" w:space="0" w:color="auto"/>
              <w:right w:val="single" w:sz="4" w:space="0" w:color="auto"/>
            </w:tcBorders>
            <w:noWrap/>
            <w:vAlign w:val="center"/>
            <w:hideMark/>
          </w:tcPr>
          <w:p w14:paraId="22C4B919" w14:textId="77777777" w:rsidR="003747EC" w:rsidRPr="009371DA" w:rsidRDefault="003747EC" w:rsidP="003747EC">
            <w:pPr>
              <w:spacing w:after="0" w:line="240" w:lineRule="auto"/>
              <w:rPr>
                <w:rFonts w:ascii="Book Antiqua" w:hAnsi="Book Antiqua"/>
                <w:color w:val="000000"/>
                <w:sz w:val="24"/>
                <w:szCs w:val="24"/>
              </w:rPr>
            </w:pPr>
            <w:r w:rsidRPr="009371DA">
              <w:rPr>
                <w:rFonts w:ascii="Book Antiqua" w:hAnsi="Book Antiqua"/>
                <w:color w:val="000000"/>
                <w:sz w:val="24"/>
                <w:szCs w:val="24"/>
              </w:rPr>
              <w:t> </w:t>
            </w:r>
          </w:p>
        </w:tc>
      </w:tr>
      <w:tr w:rsidR="003747EC" w:rsidRPr="009371DA" w14:paraId="76C8BB56" w14:textId="77777777" w:rsidTr="003747EC">
        <w:trPr>
          <w:trHeight w:val="300"/>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759E163E" w14:textId="77777777" w:rsidR="003747EC" w:rsidRPr="009371DA" w:rsidRDefault="003747EC" w:rsidP="003747EC">
            <w:pPr>
              <w:spacing w:after="0" w:line="240" w:lineRule="auto"/>
              <w:rPr>
                <w:rFonts w:ascii="Book Antiqua" w:hAnsi="Book Antiqua"/>
                <w:bCs/>
                <w:color w:val="000000"/>
                <w:sz w:val="24"/>
                <w:szCs w:val="24"/>
              </w:rPr>
            </w:pPr>
            <w:r w:rsidRPr="009371DA">
              <w:rPr>
                <w:rFonts w:ascii="Book Antiqua" w:hAnsi="Book Antiqua"/>
                <w:bCs/>
                <w:color w:val="000000"/>
                <w:sz w:val="24"/>
                <w:szCs w:val="24"/>
              </w:rPr>
              <w:t>Motivation</w:t>
            </w:r>
          </w:p>
        </w:tc>
        <w:tc>
          <w:tcPr>
            <w:tcW w:w="0" w:type="auto"/>
            <w:tcBorders>
              <w:top w:val="nil"/>
              <w:left w:val="nil"/>
              <w:bottom w:val="single" w:sz="4" w:space="0" w:color="auto"/>
              <w:right w:val="single" w:sz="4" w:space="0" w:color="auto"/>
            </w:tcBorders>
            <w:shd w:val="clear" w:color="auto" w:fill="CCFFCC"/>
            <w:noWrap/>
            <w:vAlign w:val="center"/>
            <w:hideMark/>
          </w:tcPr>
          <w:p w14:paraId="4CC834F2" w14:textId="77777777" w:rsidR="003747EC" w:rsidRPr="009371DA" w:rsidRDefault="003747EC" w:rsidP="003747EC">
            <w:pPr>
              <w:spacing w:after="0" w:line="240" w:lineRule="auto"/>
              <w:jc w:val="right"/>
              <w:rPr>
                <w:rFonts w:ascii="Book Antiqua" w:hAnsi="Book Antiqua"/>
                <w:color w:val="000000"/>
                <w:sz w:val="24"/>
                <w:szCs w:val="24"/>
              </w:rPr>
            </w:pPr>
            <w:r w:rsidRPr="009371DA">
              <w:rPr>
                <w:rFonts w:ascii="Book Antiqua" w:hAnsi="Book Antiqua"/>
                <w:color w:val="000000"/>
                <w:sz w:val="24"/>
                <w:szCs w:val="24"/>
              </w:rPr>
              <w:t>0,832</w:t>
            </w:r>
          </w:p>
        </w:tc>
        <w:tc>
          <w:tcPr>
            <w:tcW w:w="0" w:type="auto"/>
            <w:tcBorders>
              <w:top w:val="nil"/>
              <w:left w:val="nil"/>
              <w:bottom w:val="single" w:sz="4" w:space="0" w:color="auto"/>
              <w:right w:val="single" w:sz="4" w:space="0" w:color="auto"/>
            </w:tcBorders>
            <w:shd w:val="clear" w:color="auto" w:fill="CCFFCC"/>
            <w:noWrap/>
            <w:vAlign w:val="center"/>
            <w:hideMark/>
          </w:tcPr>
          <w:p w14:paraId="37A3FB76" w14:textId="77777777" w:rsidR="003747EC" w:rsidRPr="009371DA" w:rsidRDefault="003747EC" w:rsidP="003747EC">
            <w:pPr>
              <w:spacing w:after="0" w:line="240" w:lineRule="auto"/>
              <w:jc w:val="right"/>
              <w:rPr>
                <w:rFonts w:ascii="Book Antiqua" w:hAnsi="Book Antiqua"/>
                <w:color w:val="000000"/>
                <w:sz w:val="24"/>
                <w:szCs w:val="24"/>
              </w:rPr>
            </w:pPr>
            <w:r w:rsidRPr="009371DA">
              <w:rPr>
                <w:rFonts w:ascii="Book Antiqua" w:hAnsi="Book Antiqua"/>
                <w:color w:val="000000"/>
                <w:sz w:val="24"/>
                <w:szCs w:val="24"/>
              </w:rPr>
              <w:t>0,807</w:t>
            </w:r>
          </w:p>
        </w:tc>
        <w:tc>
          <w:tcPr>
            <w:tcW w:w="0" w:type="auto"/>
            <w:tcBorders>
              <w:top w:val="nil"/>
              <w:left w:val="nil"/>
              <w:bottom w:val="single" w:sz="4" w:space="0" w:color="auto"/>
              <w:right w:val="single" w:sz="4" w:space="0" w:color="auto"/>
            </w:tcBorders>
            <w:shd w:val="clear" w:color="auto" w:fill="CCFFCC"/>
            <w:noWrap/>
            <w:vAlign w:val="center"/>
            <w:hideMark/>
          </w:tcPr>
          <w:p w14:paraId="28F2A5A6" w14:textId="77777777" w:rsidR="003747EC" w:rsidRPr="009371DA" w:rsidRDefault="003747EC" w:rsidP="003747EC">
            <w:pPr>
              <w:spacing w:after="0" w:line="240" w:lineRule="auto"/>
              <w:jc w:val="right"/>
              <w:rPr>
                <w:rFonts w:ascii="Book Antiqua" w:hAnsi="Book Antiqua"/>
                <w:color w:val="000000"/>
                <w:sz w:val="24"/>
                <w:szCs w:val="24"/>
              </w:rPr>
            </w:pPr>
            <w:r w:rsidRPr="009371DA">
              <w:rPr>
                <w:rFonts w:ascii="Book Antiqua" w:hAnsi="Book Antiqua"/>
                <w:color w:val="000000"/>
                <w:sz w:val="24"/>
                <w:szCs w:val="24"/>
              </w:rPr>
              <w:t>0,859</w:t>
            </w:r>
          </w:p>
        </w:tc>
        <w:tc>
          <w:tcPr>
            <w:tcW w:w="0" w:type="auto"/>
            <w:tcBorders>
              <w:top w:val="nil"/>
              <w:left w:val="nil"/>
              <w:bottom w:val="single" w:sz="4" w:space="0" w:color="auto"/>
              <w:right w:val="single" w:sz="4" w:space="0" w:color="auto"/>
            </w:tcBorders>
            <w:shd w:val="clear" w:color="auto" w:fill="CCFFCC"/>
            <w:noWrap/>
            <w:vAlign w:val="center"/>
            <w:hideMark/>
          </w:tcPr>
          <w:p w14:paraId="7FC9AB97" w14:textId="77777777" w:rsidR="003747EC" w:rsidRPr="009371DA" w:rsidRDefault="003747EC" w:rsidP="003747EC">
            <w:pPr>
              <w:spacing w:after="0" w:line="240" w:lineRule="auto"/>
              <w:jc w:val="right"/>
              <w:rPr>
                <w:rFonts w:ascii="Book Antiqua" w:hAnsi="Book Antiqua"/>
                <w:color w:val="000000"/>
                <w:sz w:val="24"/>
                <w:szCs w:val="24"/>
              </w:rPr>
            </w:pPr>
            <w:r w:rsidRPr="009371DA">
              <w:rPr>
                <w:rFonts w:ascii="Book Antiqua" w:hAnsi="Book Antiqua"/>
                <w:color w:val="000000"/>
                <w:sz w:val="24"/>
                <w:szCs w:val="24"/>
              </w:rPr>
              <w:t>0,895</w:t>
            </w:r>
          </w:p>
        </w:tc>
      </w:tr>
    </w:tbl>
    <w:p w14:paraId="75CCFA8C" w14:textId="77777777" w:rsidR="003747EC" w:rsidRDefault="003747EC" w:rsidP="003747EC">
      <w:pPr>
        <w:spacing w:after="0" w:line="240" w:lineRule="auto"/>
        <w:jc w:val="center"/>
        <w:rPr>
          <w:rFonts w:ascii="Book Antiqua" w:hAnsi="Book Antiqua" w:cs="Times New Roman"/>
          <w:bCs/>
          <w:color w:val="000000"/>
          <w:sz w:val="24"/>
          <w:szCs w:val="24"/>
          <w:lang w:val="en-GB"/>
        </w:rPr>
      </w:pPr>
    </w:p>
    <w:p w14:paraId="5A5326D8" w14:textId="30ECCD66" w:rsidR="003747EC" w:rsidRDefault="003747EC" w:rsidP="003747EC">
      <w:pPr>
        <w:spacing w:after="0" w:line="240" w:lineRule="auto"/>
        <w:jc w:val="both"/>
        <w:rPr>
          <w:rFonts w:ascii="Book Antiqua" w:hAnsi="Book Antiqua" w:cs="Times New Roman"/>
          <w:bCs/>
          <w:color w:val="000000"/>
          <w:sz w:val="24"/>
          <w:szCs w:val="24"/>
          <w:lang w:val="en-GB"/>
        </w:rPr>
      </w:pPr>
      <w:r>
        <w:rPr>
          <w:rFonts w:ascii="Book Antiqua" w:hAnsi="Book Antiqua" w:cs="Times New Roman"/>
          <w:bCs/>
          <w:color w:val="000000"/>
          <w:sz w:val="24"/>
          <w:szCs w:val="24"/>
          <w:lang w:val="en-GB"/>
        </w:rPr>
        <w:tab/>
      </w:r>
      <w:r w:rsidRPr="003747EC">
        <w:rPr>
          <w:rFonts w:ascii="Book Antiqua" w:hAnsi="Book Antiqua" w:cs="Times New Roman"/>
          <w:bCs/>
          <w:color w:val="000000"/>
          <w:sz w:val="24"/>
          <w:szCs w:val="24"/>
          <w:lang w:val="en-GB"/>
        </w:rPr>
        <w:t>The square root of AVE for leadership style is √0.860=0.927, this value is greater than the correlation of leadership style with performance (0.844), work environment (0.902), motivation (0.832) indicating good discriminant validity because the square root of AVE is greater than the correlation between constructs.</w:t>
      </w:r>
    </w:p>
    <w:p w14:paraId="079092D5" w14:textId="77777777" w:rsidR="003747EC" w:rsidRDefault="003747EC" w:rsidP="003747EC">
      <w:pPr>
        <w:spacing w:after="0" w:line="240" w:lineRule="auto"/>
        <w:jc w:val="both"/>
        <w:rPr>
          <w:rFonts w:ascii="Book Antiqua" w:hAnsi="Book Antiqua" w:cs="Times New Roman"/>
          <w:bCs/>
          <w:color w:val="000000"/>
          <w:sz w:val="24"/>
          <w:szCs w:val="24"/>
          <w:lang w:val="en-GB"/>
        </w:rPr>
      </w:pPr>
    </w:p>
    <w:p w14:paraId="2078468A" w14:textId="07B55B10" w:rsidR="003747EC" w:rsidRDefault="003747EC" w:rsidP="003747EC">
      <w:pPr>
        <w:spacing w:after="0" w:line="240" w:lineRule="auto"/>
        <w:jc w:val="center"/>
        <w:rPr>
          <w:rFonts w:ascii="Book Antiqua" w:hAnsi="Book Antiqua" w:cs="Times New Roman"/>
          <w:bCs/>
          <w:color w:val="000000"/>
          <w:sz w:val="24"/>
          <w:szCs w:val="24"/>
          <w:lang w:val="en-GB"/>
        </w:rPr>
      </w:pPr>
      <w:r w:rsidRPr="003747EC">
        <w:rPr>
          <w:rFonts w:ascii="Book Antiqua" w:hAnsi="Book Antiqua" w:cs="Times New Roman"/>
          <w:bCs/>
          <w:color w:val="000000"/>
          <w:sz w:val="24"/>
          <w:szCs w:val="24"/>
          <w:lang w:val="en-GB"/>
        </w:rPr>
        <w:t>Table 4. Cross Loading</w:t>
      </w:r>
    </w:p>
    <w:tbl>
      <w:tblPr>
        <w:tblW w:w="0" w:type="auto"/>
        <w:jc w:val="center"/>
        <w:tblLook w:val="04A0" w:firstRow="1" w:lastRow="0" w:firstColumn="1" w:lastColumn="0" w:noHBand="0" w:noVBand="1"/>
      </w:tblPr>
      <w:tblGrid>
        <w:gridCol w:w="760"/>
        <w:gridCol w:w="1992"/>
        <w:gridCol w:w="1570"/>
        <w:gridCol w:w="2278"/>
        <w:gridCol w:w="1397"/>
      </w:tblGrid>
      <w:tr w:rsidR="003747EC" w:rsidRPr="009371DA" w14:paraId="002D3E3D" w14:textId="77777777" w:rsidTr="003747EC">
        <w:trPr>
          <w:trHeight w:val="300"/>
          <w:jc w:val="center"/>
        </w:trPr>
        <w:tc>
          <w:tcPr>
            <w:tcW w:w="0" w:type="auto"/>
            <w:tcBorders>
              <w:top w:val="single" w:sz="4" w:space="0" w:color="auto"/>
              <w:left w:val="single" w:sz="4" w:space="0" w:color="auto"/>
              <w:bottom w:val="single" w:sz="4" w:space="0" w:color="auto"/>
              <w:right w:val="single" w:sz="4" w:space="0" w:color="auto"/>
            </w:tcBorders>
            <w:noWrap/>
            <w:vAlign w:val="center"/>
            <w:hideMark/>
          </w:tcPr>
          <w:p w14:paraId="36AF2B68"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 </w:t>
            </w:r>
          </w:p>
        </w:tc>
        <w:tc>
          <w:tcPr>
            <w:tcW w:w="0" w:type="auto"/>
            <w:tcBorders>
              <w:top w:val="single" w:sz="4" w:space="0" w:color="auto"/>
              <w:left w:val="nil"/>
              <w:bottom w:val="single" w:sz="4" w:space="0" w:color="auto"/>
              <w:right w:val="single" w:sz="4" w:space="0" w:color="auto"/>
            </w:tcBorders>
            <w:shd w:val="clear" w:color="auto" w:fill="C0C0C0"/>
            <w:noWrap/>
            <w:vAlign w:val="center"/>
            <w:hideMark/>
          </w:tcPr>
          <w:p w14:paraId="7920FC69" w14:textId="77777777" w:rsidR="003747EC" w:rsidRPr="009371DA" w:rsidRDefault="003747EC" w:rsidP="003747EC">
            <w:pPr>
              <w:spacing w:after="0" w:line="240" w:lineRule="auto"/>
              <w:jc w:val="center"/>
              <w:rPr>
                <w:rFonts w:ascii="Book Antiqua" w:hAnsi="Book Antiqua" w:cs="Arial"/>
                <w:bCs/>
                <w:color w:val="000000"/>
                <w:sz w:val="24"/>
                <w:szCs w:val="24"/>
              </w:rPr>
            </w:pPr>
            <w:r w:rsidRPr="009371DA">
              <w:rPr>
                <w:rFonts w:ascii="Book Antiqua" w:hAnsi="Book Antiqua" w:cs="Arial"/>
                <w:bCs/>
                <w:color w:val="000000"/>
                <w:sz w:val="24"/>
                <w:szCs w:val="24"/>
              </w:rPr>
              <w:t>Leadership Style</w:t>
            </w:r>
          </w:p>
        </w:tc>
        <w:tc>
          <w:tcPr>
            <w:tcW w:w="0" w:type="auto"/>
            <w:tcBorders>
              <w:top w:val="single" w:sz="4" w:space="0" w:color="auto"/>
              <w:left w:val="nil"/>
              <w:bottom w:val="single" w:sz="4" w:space="0" w:color="auto"/>
              <w:right w:val="single" w:sz="4" w:space="0" w:color="auto"/>
            </w:tcBorders>
            <w:shd w:val="clear" w:color="auto" w:fill="C0C0C0"/>
            <w:noWrap/>
            <w:vAlign w:val="center"/>
            <w:hideMark/>
          </w:tcPr>
          <w:p w14:paraId="01803ADD" w14:textId="77777777" w:rsidR="003747EC" w:rsidRPr="009371DA" w:rsidRDefault="003747EC" w:rsidP="003747EC">
            <w:pPr>
              <w:spacing w:after="0" w:line="240" w:lineRule="auto"/>
              <w:jc w:val="center"/>
              <w:rPr>
                <w:rFonts w:ascii="Book Antiqua" w:hAnsi="Book Antiqua" w:cs="Arial"/>
                <w:bCs/>
                <w:color w:val="000000"/>
                <w:sz w:val="24"/>
                <w:szCs w:val="24"/>
              </w:rPr>
            </w:pPr>
            <w:r w:rsidRPr="009371DA">
              <w:rPr>
                <w:rFonts w:ascii="Book Antiqua" w:hAnsi="Book Antiqua" w:cs="Arial"/>
                <w:bCs/>
                <w:color w:val="000000"/>
                <w:sz w:val="24"/>
                <w:szCs w:val="24"/>
              </w:rPr>
              <w:t>Performance</w:t>
            </w:r>
          </w:p>
        </w:tc>
        <w:tc>
          <w:tcPr>
            <w:tcW w:w="0" w:type="auto"/>
            <w:tcBorders>
              <w:top w:val="single" w:sz="4" w:space="0" w:color="auto"/>
              <w:left w:val="nil"/>
              <w:bottom w:val="single" w:sz="4" w:space="0" w:color="auto"/>
              <w:right w:val="single" w:sz="4" w:space="0" w:color="auto"/>
            </w:tcBorders>
            <w:shd w:val="clear" w:color="auto" w:fill="C0C0C0"/>
            <w:noWrap/>
            <w:vAlign w:val="center"/>
            <w:hideMark/>
          </w:tcPr>
          <w:p w14:paraId="2F5EE75C" w14:textId="77777777" w:rsidR="003747EC" w:rsidRPr="009371DA" w:rsidRDefault="003747EC" w:rsidP="003747EC">
            <w:pPr>
              <w:spacing w:after="0" w:line="240" w:lineRule="auto"/>
              <w:jc w:val="center"/>
              <w:rPr>
                <w:rFonts w:ascii="Book Antiqua" w:hAnsi="Book Antiqua" w:cs="Arial"/>
                <w:bCs/>
                <w:color w:val="000000"/>
                <w:sz w:val="24"/>
                <w:szCs w:val="24"/>
              </w:rPr>
            </w:pPr>
            <w:r w:rsidRPr="009371DA">
              <w:rPr>
                <w:rFonts w:ascii="Book Antiqua" w:hAnsi="Book Antiqua" w:cs="Arial"/>
                <w:bCs/>
                <w:color w:val="000000"/>
                <w:sz w:val="24"/>
                <w:szCs w:val="24"/>
              </w:rPr>
              <w:t>Work Environment</w:t>
            </w:r>
          </w:p>
        </w:tc>
        <w:tc>
          <w:tcPr>
            <w:tcW w:w="0" w:type="auto"/>
            <w:tcBorders>
              <w:top w:val="single" w:sz="4" w:space="0" w:color="auto"/>
              <w:left w:val="nil"/>
              <w:bottom w:val="single" w:sz="4" w:space="0" w:color="auto"/>
              <w:right w:val="single" w:sz="4" w:space="0" w:color="auto"/>
            </w:tcBorders>
            <w:shd w:val="clear" w:color="auto" w:fill="C0C0C0"/>
            <w:noWrap/>
            <w:vAlign w:val="center"/>
            <w:hideMark/>
          </w:tcPr>
          <w:p w14:paraId="66DE7B4E" w14:textId="77777777" w:rsidR="003747EC" w:rsidRPr="009371DA" w:rsidRDefault="003747EC" w:rsidP="003747EC">
            <w:pPr>
              <w:spacing w:after="0" w:line="240" w:lineRule="auto"/>
              <w:jc w:val="center"/>
              <w:rPr>
                <w:rFonts w:ascii="Book Antiqua" w:hAnsi="Book Antiqua" w:cs="Arial"/>
                <w:bCs/>
                <w:color w:val="000000"/>
                <w:sz w:val="24"/>
                <w:szCs w:val="24"/>
              </w:rPr>
            </w:pPr>
            <w:r w:rsidRPr="009371DA">
              <w:rPr>
                <w:rFonts w:ascii="Book Antiqua" w:hAnsi="Book Antiqua" w:cs="Arial"/>
                <w:bCs/>
                <w:color w:val="000000"/>
                <w:sz w:val="24"/>
                <w:szCs w:val="24"/>
              </w:rPr>
              <w:t>Motivation</w:t>
            </w:r>
          </w:p>
        </w:tc>
      </w:tr>
      <w:tr w:rsidR="003747EC" w:rsidRPr="009371DA" w14:paraId="6D07F461" w14:textId="77777777" w:rsidTr="003747EC">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62B94C53"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x1.1</w:t>
            </w:r>
          </w:p>
        </w:tc>
        <w:tc>
          <w:tcPr>
            <w:tcW w:w="0" w:type="auto"/>
            <w:tcBorders>
              <w:top w:val="nil"/>
              <w:left w:val="nil"/>
              <w:bottom w:val="single" w:sz="4" w:space="0" w:color="auto"/>
              <w:right w:val="single" w:sz="4" w:space="0" w:color="auto"/>
            </w:tcBorders>
            <w:noWrap/>
            <w:vAlign w:val="center"/>
            <w:hideMark/>
          </w:tcPr>
          <w:p w14:paraId="79B205C2"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0,820</w:t>
            </w:r>
          </w:p>
        </w:tc>
        <w:tc>
          <w:tcPr>
            <w:tcW w:w="0" w:type="auto"/>
            <w:tcBorders>
              <w:top w:val="nil"/>
              <w:left w:val="nil"/>
              <w:bottom w:val="single" w:sz="4" w:space="0" w:color="auto"/>
              <w:right w:val="single" w:sz="4" w:space="0" w:color="auto"/>
            </w:tcBorders>
            <w:noWrap/>
            <w:vAlign w:val="center"/>
            <w:hideMark/>
          </w:tcPr>
          <w:p w14:paraId="3D93EA7F"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0,726</w:t>
            </w:r>
          </w:p>
        </w:tc>
        <w:tc>
          <w:tcPr>
            <w:tcW w:w="0" w:type="auto"/>
            <w:tcBorders>
              <w:top w:val="nil"/>
              <w:left w:val="nil"/>
              <w:bottom w:val="single" w:sz="4" w:space="0" w:color="auto"/>
              <w:right w:val="single" w:sz="4" w:space="0" w:color="auto"/>
            </w:tcBorders>
            <w:noWrap/>
            <w:vAlign w:val="center"/>
            <w:hideMark/>
          </w:tcPr>
          <w:p w14:paraId="6E97F043" w14:textId="77777777" w:rsidR="003747EC" w:rsidRPr="009371DA" w:rsidRDefault="003747EC" w:rsidP="003747EC">
            <w:pPr>
              <w:spacing w:after="0" w:line="240" w:lineRule="auto"/>
              <w:jc w:val="right"/>
              <w:rPr>
                <w:rFonts w:ascii="Book Antiqua" w:hAnsi="Book Antiqua" w:cs="Arial"/>
                <w:color w:val="943634" w:themeColor="accent2" w:themeShade="BF"/>
                <w:sz w:val="24"/>
                <w:szCs w:val="24"/>
              </w:rPr>
            </w:pPr>
            <w:r w:rsidRPr="009371DA">
              <w:rPr>
                <w:rFonts w:ascii="Book Antiqua" w:hAnsi="Book Antiqua" w:cs="Arial"/>
                <w:color w:val="943634" w:themeColor="accent2" w:themeShade="BF"/>
                <w:sz w:val="24"/>
                <w:szCs w:val="24"/>
              </w:rPr>
              <w:t>0,845</w:t>
            </w:r>
          </w:p>
        </w:tc>
        <w:tc>
          <w:tcPr>
            <w:tcW w:w="0" w:type="auto"/>
            <w:tcBorders>
              <w:top w:val="nil"/>
              <w:left w:val="nil"/>
              <w:bottom w:val="single" w:sz="4" w:space="0" w:color="auto"/>
              <w:right w:val="single" w:sz="4" w:space="0" w:color="auto"/>
            </w:tcBorders>
            <w:noWrap/>
            <w:vAlign w:val="center"/>
            <w:hideMark/>
          </w:tcPr>
          <w:p w14:paraId="55E92A48"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0,659</w:t>
            </w:r>
          </w:p>
        </w:tc>
      </w:tr>
      <w:tr w:rsidR="003747EC" w:rsidRPr="009371DA" w14:paraId="4AC47A8B" w14:textId="77777777" w:rsidTr="003747EC">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6537207A"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x1.10</w:t>
            </w:r>
          </w:p>
        </w:tc>
        <w:tc>
          <w:tcPr>
            <w:tcW w:w="0" w:type="auto"/>
            <w:tcBorders>
              <w:top w:val="nil"/>
              <w:left w:val="nil"/>
              <w:bottom w:val="single" w:sz="4" w:space="0" w:color="auto"/>
              <w:right w:val="single" w:sz="4" w:space="0" w:color="auto"/>
            </w:tcBorders>
            <w:shd w:val="clear" w:color="auto" w:fill="CCFFCC"/>
            <w:noWrap/>
            <w:vAlign w:val="center"/>
            <w:hideMark/>
          </w:tcPr>
          <w:p w14:paraId="0EE5D040"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0,670</w:t>
            </w:r>
          </w:p>
        </w:tc>
        <w:tc>
          <w:tcPr>
            <w:tcW w:w="0" w:type="auto"/>
            <w:tcBorders>
              <w:top w:val="nil"/>
              <w:left w:val="nil"/>
              <w:bottom w:val="single" w:sz="4" w:space="0" w:color="auto"/>
              <w:right w:val="single" w:sz="4" w:space="0" w:color="auto"/>
            </w:tcBorders>
            <w:shd w:val="clear" w:color="auto" w:fill="CCFFCC"/>
            <w:noWrap/>
            <w:vAlign w:val="center"/>
            <w:hideMark/>
          </w:tcPr>
          <w:p w14:paraId="2172D841"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0,609</w:t>
            </w:r>
          </w:p>
        </w:tc>
        <w:tc>
          <w:tcPr>
            <w:tcW w:w="0" w:type="auto"/>
            <w:tcBorders>
              <w:top w:val="nil"/>
              <w:left w:val="nil"/>
              <w:bottom w:val="single" w:sz="4" w:space="0" w:color="auto"/>
              <w:right w:val="single" w:sz="4" w:space="0" w:color="auto"/>
            </w:tcBorders>
            <w:shd w:val="clear" w:color="auto" w:fill="CCFFCC"/>
            <w:noWrap/>
            <w:vAlign w:val="center"/>
            <w:hideMark/>
          </w:tcPr>
          <w:p w14:paraId="4DDF0782" w14:textId="77777777" w:rsidR="003747EC" w:rsidRPr="009371DA" w:rsidRDefault="003747EC" w:rsidP="003747EC">
            <w:pPr>
              <w:spacing w:after="0" w:line="240" w:lineRule="auto"/>
              <w:jc w:val="right"/>
              <w:rPr>
                <w:rFonts w:ascii="Book Antiqua" w:hAnsi="Book Antiqua" w:cs="Arial"/>
                <w:color w:val="943634" w:themeColor="accent2" w:themeShade="BF"/>
                <w:sz w:val="24"/>
                <w:szCs w:val="24"/>
              </w:rPr>
            </w:pPr>
            <w:r w:rsidRPr="009371DA">
              <w:rPr>
                <w:rFonts w:ascii="Book Antiqua" w:hAnsi="Book Antiqua" w:cs="Arial"/>
                <w:color w:val="943634" w:themeColor="accent2" w:themeShade="BF"/>
                <w:sz w:val="24"/>
                <w:szCs w:val="24"/>
              </w:rPr>
              <w:t>0,737</w:t>
            </w:r>
          </w:p>
        </w:tc>
        <w:tc>
          <w:tcPr>
            <w:tcW w:w="0" w:type="auto"/>
            <w:tcBorders>
              <w:top w:val="nil"/>
              <w:left w:val="nil"/>
              <w:bottom w:val="single" w:sz="4" w:space="0" w:color="auto"/>
              <w:right w:val="single" w:sz="4" w:space="0" w:color="auto"/>
            </w:tcBorders>
            <w:shd w:val="clear" w:color="auto" w:fill="CCFFCC"/>
            <w:noWrap/>
            <w:vAlign w:val="center"/>
            <w:hideMark/>
          </w:tcPr>
          <w:p w14:paraId="002FF486"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0,729</w:t>
            </w:r>
          </w:p>
        </w:tc>
      </w:tr>
      <w:tr w:rsidR="003747EC" w:rsidRPr="009371DA" w14:paraId="6D280CDB" w14:textId="77777777" w:rsidTr="003747EC">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6E9DF35F"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x1.2</w:t>
            </w:r>
          </w:p>
        </w:tc>
        <w:tc>
          <w:tcPr>
            <w:tcW w:w="0" w:type="auto"/>
            <w:tcBorders>
              <w:top w:val="nil"/>
              <w:left w:val="nil"/>
              <w:bottom w:val="single" w:sz="4" w:space="0" w:color="auto"/>
              <w:right w:val="single" w:sz="4" w:space="0" w:color="auto"/>
            </w:tcBorders>
            <w:noWrap/>
            <w:vAlign w:val="center"/>
            <w:hideMark/>
          </w:tcPr>
          <w:p w14:paraId="3C8E79AD"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0,795</w:t>
            </w:r>
          </w:p>
        </w:tc>
        <w:tc>
          <w:tcPr>
            <w:tcW w:w="0" w:type="auto"/>
            <w:tcBorders>
              <w:top w:val="nil"/>
              <w:left w:val="nil"/>
              <w:bottom w:val="single" w:sz="4" w:space="0" w:color="auto"/>
              <w:right w:val="single" w:sz="4" w:space="0" w:color="auto"/>
            </w:tcBorders>
            <w:noWrap/>
            <w:vAlign w:val="center"/>
            <w:hideMark/>
          </w:tcPr>
          <w:p w14:paraId="40DEA68F"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0,762</w:t>
            </w:r>
          </w:p>
        </w:tc>
        <w:tc>
          <w:tcPr>
            <w:tcW w:w="0" w:type="auto"/>
            <w:tcBorders>
              <w:top w:val="nil"/>
              <w:left w:val="nil"/>
              <w:bottom w:val="single" w:sz="4" w:space="0" w:color="auto"/>
              <w:right w:val="single" w:sz="4" w:space="0" w:color="auto"/>
            </w:tcBorders>
            <w:noWrap/>
            <w:vAlign w:val="center"/>
            <w:hideMark/>
          </w:tcPr>
          <w:p w14:paraId="38A88514" w14:textId="77777777" w:rsidR="003747EC" w:rsidRPr="009371DA" w:rsidRDefault="003747EC" w:rsidP="003747EC">
            <w:pPr>
              <w:spacing w:after="0" w:line="240" w:lineRule="auto"/>
              <w:jc w:val="right"/>
              <w:rPr>
                <w:rFonts w:ascii="Book Antiqua" w:hAnsi="Book Antiqua" w:cs="Arial"/>
                <w:color w:val="943634" w:themeColor="accent2" w:themeShade="BF"/>
                <w:sz w:val="24"/>
                <w:szCs w:val="24"/>
              </w:rPr>
            </w:pPr>
            <w:r w:rsidRPr="009371DA">
              <w:rPr>
                <w:rFonts w:ascii="Book Antiqua" w:hAnsi="Book Antiqua" w:cs="Arial"/>
                <w:color w:val="943634" w:themeColor="accent2" w:themeShade="BF"/>
                <w:sz w:val="24"/>
                <w:szCs w:val="24"/>
              </w:rPr>
              <w:t>0,857</w:t>
            </w:r>
          </w:p>
        </w:tc>
        <w:tc>
          <w:tcPr>
            <w:tcW w:w="0" w:type="auto"/>
            <w:tcBorders>
              <w:top w:val="nil"/>
              <w:left w:val="nil"/>
              <w:bottom w:val="single" w:sz="4" w:space="0" w:color="auto"/>
              <w:right w:val="single" w:sz="4" w:space="0" w:color="auto"/>
            </w:tcBorders>
            <w:noWrap/>
            <w:vAlign w:val="center"/>
            <w:hideMark/>
          </w:tcPr>
          <w:p w14:paraId="340634E5"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0,670</w:t>
            </w:r>
          </w:p>
        </w:tc>
      </w:tr>
      <w:tr w:rsidR="003747EC" w:rsidRPr="009371DA" w14:paraId="256212EB" w14:textId="77777777" w:rsidTr="003747EC">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34821B54"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x1.3</w:t>
            </w:r>
          </w:p>
        </w:tc>
        <w:tc>
          <w:tcPr>
            <w:tcW w:w="0" w:type="auto"/>
            <w:tcBorders>
              <w:top w:val="nil"/>
              <w:left w:val="nil"/>
              <w:bottom w:val="single" w:sz="4" w:space="0" w:color="auto"/>
              <w:right w:val="single" w:sz="4" w:space="0" w:color="auto"/>
            </w:tcBorders>
            <w:shd w:val="clear" w:color="auto" w:fill="CCFFCC"/>
            <w:noWrap/>
            <w:vAlign w:val="center"/>
            <w:hideMark/>
          </w:tcPr>
          <w:p w14:paraId="7E5F4366"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0,615</w:t>
            </w:r>
          </w:p>
        </w:tc>
        <w:tc>
          <w:tcPr>
            <w:tcW w:w="0" w:type="auto"/>
            <w:tcBorders>
              <w:top w:val="nil"/>
              <w:left w:val="nil"/>
              <w:bottom w:val="single" w:sz="4" w:space="0" w:color="auto"/>
              <w:right w:val="single" w:sz="4" w:space="0" w:color="auto"/>
            </w:tcBorders>
            <w:shd w:val="clear" w:color="auto" w:fill="CCFFCC"/>
            <w:noWrap/>
            <w:vAlign w:val="center"/>
            <w:hideMark/>
          </w:tcPr>
          <w:p w14:paraId="27A990C0"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0,632</w:t>
            </w:r>
          </w:p>
        </w:tc>
        <w:tc>
          <w:tcPr>
            <w:tcW w:w="0" w:type="auto"/>
            <w:tcBorders>
              <w:top w:val="nil"/>
              <w:left w:val="nil"/>
              <w:bottom w:val="single" w:sz="4" w:space="0" w:color="auto"/>
              <w:right w:val="single" w:sz="4" w:space="0" w:color="auto"/>
            </w:tcBorders>
            <w:shd w:val="clear" w:color="auto" w:fill="CCFFCC"/>
            <w:noWrap/>
            <w:vAlign w:val="center"/>
            <w:hideMark/>
          </w:tcPr>
          <w:p w14:paraId="2F22D06C" w14:textId="77777777" w:rsidR="003747EC" w:rsidRPr="009371DA" w:rsidRDefault="003747EC" w:rsidP="003747EC">
            <w:pPr>
              <w:spacing w:after="0" w:line="240" w:lineRule="auto"/>
              <w:jc w:val="right"/>
              <w:rPr>
                <w:rFonts w:ascii="Book Antiqua" w:hAnsi="Book Antiqua" w:cs="Arial"/>
                <w:color w:val="943634" w:themeColor="accent2" w:themeShade="BF"/>
                <w:sz w:val="24"/>
                <w:szCs w:val="24"/>
              </w:rPr>
            </w:pPr>
            <w:r w:rsidRPr="009371DA">
              <w:rPr>
                <w:rFonts w:ascii="Book Antiqua" w:hAnsi="Book Antiqua" w:cs="Arial"/>
                <w:color w:val="943634" w:themeColor="accent2" w:themeShade="BF"/>
                <w:sz w:val="24"/>
                <w:szCs w:val="24"/>
              </w:rPr>
              <w:t>0,729</w:t>
            </w:r>
          </w:p>
        </w:tc>
        <w:tc>
          <w:tcPr>
            <w:tcW w:w="0" w:type="auto"/>
            <w:tcBorders>
              <w:top w:val="nil"/>
              <w:left w:val="nil"/>
              <w:bottom w:val="single" w:sz="4" w:space="0" w:color="auto"/>
              <w:right w:val="single" w:sz="4" w:space="0" w:color="auto"/>
            </w:tcBorders>
            <w:shd w:val="clear" w:color="auto" w:fill="CCFFCC"/>
            <w:noWrap/>
            <w:vAlign w:val="center"/>
            <w:hideMark/>
          </w:tcPr>
          <w:p w14:paraId="65A27B53"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0,581</w:t>
            </w:r>
          </w:p>
        </w:tc>
      </w:tr>
      <w:tr w:rsidR="003747EC" w:rsidRPr="009371DA" w14:paraId="0AB46E7F" w14:textId="77777777" w:rsidTr="003747EC">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3E7C8D33"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x1.4</w:t>
            </w:r>
          </w:p>
        </w:tc>
        <w:tc>
          <w:tcPr>
            <w:tcW w:w="0" w:type="auto"/>
            <w:tcBorders>
              <w:top w:val="nil"/>
              <w:left w:val="nil"/>
              <w:bottom w:val="single" w:sz="4" w:space="0" w:color="auto"/>
              <w:right w:val="single" w:sz="4" w:space="0" w:color="auto"/>
            </w:tcBorders>
            <w:noWrap/>
            <w:vAlign w:val="center"/>
            <w:hideMark/>
          </w:tcPr>
          <w:p w14:paraId="4B41B079"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0,696</w:t>
            </w:r>
          </w:p>
        </w:tc>
        <w:tc>
          <w:tcPr>
            <w:tcW w:w="0" w:type="auto"/>
            <w:tcBorders>
              <w:top w:val="nil"/>
              <w:left w:val="nil"/>
              <w:bottom w:val="single" w:sz="4" w:space="0" w:color="auto"/>
              <w:right w:val="single" w:sz="4" w:space="0" w:color="auto"/>
            </w:tcBorders>
            <w:noWrap/>
            <w:vAlign w:val="center"/>
            <w:hideMark/>
          </w:tcPr>
          <w:p w14:paraId="321BEEB8"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0,647</w:t>
            </w:r>
          </w:p>
        </w:tc>
        <w:tc>
          <w:tcPr>
            <w:tcW w:w="0" w:type="auto"/>
            <w:tcBorders>
              <w:top w:val="nil"/>
              <w:left w:val="nil"/>
              <w:bottom w:val="single" w:sz="4" w:space="0" w:color="auto"/>
              <w:right w:val="single" w:sz="4" w:space="0" w:color="auto"/>
            </w:tcBorders>
            <w:noWrap/>
            <w:vAlign w:val="center"/>
            <w:hideMark/>
          </w:tcPr>
          <w:p w14:paraId="74A1DDBC" w14:textId="77777777" w:rsidR="003747EC" w:rsidRPr="009371DA" w:rsidRDefault="003747EC" w:rsidP="003747EC">
            <w:pPr>
              <w:spacing w:after="0" w:line="240" w:lineRule="auto"/>
              <w:jc w:val="right"/>
              <w:rPr>
                <w:rFonts w:ascii="Book Antiqua" w:hAnsi="Book Antiqua" w:cs="Arial"/>
                <w:color w:val="943634" w:themeColor="accent2" w:themeShade="BF"/>
                <w:sz w:val="24"/>
                <w:szCs w:val="24"/>
              </w:rPr>
            </w:pPr>
            <w:r w:rsidRPr="009371DA">
              <w:rPr>
                <w:rFonts w:ascii="Book Antiqua" w:hAnsi="Book Antiqua" w:cs="Arial"/>
                <w:color w:val="943634" w:themeColor="accent2" w:themeShade="BF"/>
                <w:sz w:val="24"/>
                <w:szCs w:val="24"/>
              </w:rPr>
              <w:t>0,825</w:t>
            </w:r>
          </w:p>
        </w:tc>
        <w:tc>
          <w:tcPr>
            <w:tcW w:w="0" w:type="auto"/>
            <w:tcBorders>
              <w:top w:val="nil"/>
              <w:left w:val="nil"/>
              <w:bottom w:val="single" w:sz="4" w:space="0" w:color="auto"/>
              <w:right w:val="single" w:sz="4" w:space="0" w:color="auto"/>
            </w:tcBorders>
            <w:noWrap/>
            <w:vAlign w:val="center"/>
            <w:hideMark/>
          </w:tcPr>
          <w:p w14:paraId="00C46DC9"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0,718</w:t>
            </w:r>
          </w:p>
        </w:tc>
      </w:tr>
      <w:tr w:rsidR="003747EC" w:rsidRPr="009371DA" w14:paraId="52190911" w14:textId="77777777" w:rsidTr="003747EC">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46FFB3A3"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x1.5</w:t>
            </w:r>
          </w:p>
        </w:tc>
        <w:tc>
          <w:tcPr>
            <w:tcW w:w="0" w:type="auto"/>
            <w:tcBorders>
              <w:top w:val="nil"/>
              <w:left w:val="nil"/>
              <w:bottom w:val="single" w:sz="4" w:space="0" w:color="auto"/>
              <w:right w:val="single" w:sz="4" w:space="0" w:color="auto"/>
            </w:tcBorders>
            <w:shd w:val="clear" w:color="auto" w:fill="CCFFCC"/>
            <w:noWrap/>
            <w:vAlign w:val="center"/>
            <w:hideMark/>
          </w:tcPr>
          <w:p w14:paraId="5A9B4DB7"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0,707</w:t>
            </w:r>
          </w:p>
        </w:tc>
        <w:tc>
          <w:tcPr>
            <w:tcW w:w="0" w:type="auto"/>
            <w:tcBorders>
              <w:top w:val="nil"/>
              <w:left w:val="nil"/>
              <w:bottom w:val="single" w:sz="4" w:space="0" w:color="auto"/>
              <w:right w:val="single" w:sz="4" w:space="0" w:color="auto"/>
            </w:tcBorders>
            <w:shd w:val="clear" w:color="auto" w:fill="CCFFCC"/>
            <w:noWrap/>
            <w:vAlign w:val="center"/>
            <w:hideMark/>
          </w:tcPr>
          <w:p w14:paraId="13015161"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0,673</w:t>
            </w:r>
          </w:p>
        </w:tc>
        <w:tc>
          <w:tcPr>
            <w:tcW w:w="0" w:type="auto"/>
            <w:tcBorders>
              <w:top w:val="nil"/>
              <w:left w:val="nil"/>
              <w:bottom w:val="single" w:sz="4" w:space="0" w:color="auto"/>
              <w:right w:val="single" w:sz="4" w:space="0" w:color="auto"/>
            </w:tcBorders>
            <w:shd w:val="clear" w:color="auto" w:fill="CCFFCC"/>
            <w:noWrap/>
            <w:vAlign w:val="center"/>
            <w:hideMark/>
          </w:tcPr>
          <w:p w14:paraId="349BBF4B" w14:textId="77777777" w:rsidR="003747EC" w:rsidRPr="009371DA" w:rsidRDefault="003747EC" w:rsidP="003747EC">
            <w:pPr>
              <w:spacing w:after="0" w:line="240" w:lineRule="auto"/>
              <w:jc w:val="right"/>
              <w:rPr>
                <w:rFonts w:ascii="Book Antiqua" w:hAnsi="Book Antiqua" w:cs="Arial"/>
                <w:color w:val="943634" w:themeColor="accent2" w:themeShade="BF"/>
                <w:sz w:val="24"/>
                <w:szCs w:val="24"/>
              </w:rPr>
            </w:pPr>
            <w:r w:rsidRPr="009371DA">
              <w:rPr>
                <w:rFonts w:ascii="Book Antiqua" w:hAnsi="Book Antiqua" w:cs="Arial"/>
                <w:color w:val="943634" w:themeColor="accent2" w:themeShade="BF"/>
                <w:sz w:val="24"/>
                <w:szCs w:val="24"/>
              </w:rPr>
              <w:t>0,864</w:t>
            </w:r>
          </w:p>
        </w:tc>
        <w:tc>
          <w:tcPr>
            <w:tcW w:w="0" w:type="auto"/>
            <w:tcBorders>
              <w:top w:val="nil"/>
              <w:left w:val="nil"/>
              <w:bottom w:val="single" w:sz="4" w:space="0" w:color="auto"/>
              <w:right w:val="single" w:sz="4" w:space="0" w:color="auto"/>
            </w:tcBorders>
            <w:shd w:val="clear" w:color="auto" w:fill="CCFFCC"/>
            <w:noWrap/>
            <w:vAlign w:val="center"/>
            <w:hideMark/>
          </w:tcPr>
          <w:p w14:paraId="56067DE8"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0,723</w:t>
            </w:r>
          </w:p>
        </w:tc>
      </w:tr>
      <w:tr w:rsidR="003747EC" w:rsidRPr="009371DA" w14:paraId="6D446E49" w14:textId="77777777" w:rsidTr="003747EC">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257DBE93"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x1.6</w:t>
            </w:r>
          </w:p>
        </w:tc>
        <w:tc>
          <w:tcPr>
            <w:tcW w:w="0" w:type="auto"/>
            <w:tcBorders>
              <w:top w:val="nil"/>
              <w:left w:val="nil"/>
              <w:bottom w:val="single" w:sz="4" w:space="0" w:color="auto"/>
              <w:right w:val="single" w:sz="4" w:space="0" w:color="auto"/>
            </w:tcBorders>
            <w:noWrap/>
            <w:vAlign w:val="center"/>
            <w:hideMark/>
          </w:tcPr>
          <w:p w14:paraId="6404C85E"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0,782</w:t>
            </w:r>
          </w:p>
        </w:tc>
        <w:tc>
          <w:tcPr>
            <w:tcW w:w="0" w:type="auto"/>
            <w:tcBorders>
              <w:top w:val="nil"/>
              <w:left w:val="nil"/>
              <w:bottom w:val="single" w:sz="4" w:space="0" w:color="auto"/>
              <w:right w:val="single" w:sz="4" w:space="0" w:color="auto"/>
            </w:tcBorders>
            <w:noWrap/>
            <w:vAlign w:val="center"/>
            <w:hideMark/>
          </w:tcPr>
          <w:p w14:paraId="2687BC7B"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0,743</w:t>
            </w:r>
          </w:p>
        </w:tc>
        <w:tc>
          <w:tcPr>
            <w:tcW w:w="0" w:type="auto"/>
            <w:tcBorders>
              <w:top w:val="nil"/>
              <w:left w:val="nil"/>
              <w:bottom w:val="single" w:sz="4" w:space="0" w:color="auto"/>
              <w:right w:val="single" w:sz="4" w:space="0" w:color="auto"/>
            </w:tcBorders>
            <w:noWrap/>
            <w:vAlign w:val="center"/>
            <w:hideMark/>
          </w:tcPr>
          <w:p w14:paraId="4056779A" w14:textId="77777777" w:rsidR="003747EC" w:rsidRPr="009371DA" w:rsidRDefault="003747EC" w:rsidP="003747EC">
            <w:pPr>
              <w:spacing w:after="0" w:line="240" w:lineRule="auto"/>
              <w:jc w:val="right"/>
              <w:rPr>
                <w:rFonts w:ascii="Book Antiqua" w:hAnsi="Book Antiqua" w:cs="Arial"/>
                <w:color w:val="943634" w:themeColor="accent2" w:themeShade="BF"/>
                <w:sz w:val="24"/>
                <w:szCs w:val="24"/>
              </w:rPr>
            </w:pPr>
            <w:r w:rsidRPr="009371DA">
              <w:rPr>
                <w:rFonts w:ascii="Book Antiqua" w:hAnsi="Book Antiqua" w:cs="Arial"/>
                <w:color w:val="943634" w:themeColor="accent2" w:themeShade="BF"/>
                <w:sz w:val="24"/>
                <w:szCs w:val="24"/>
              </w:rPr>
              <w:t>0,911</w:t>
            </w:r>
          </w:p>
        </w:tc>
        <w:tc>
          <w:tcPr>
            <w:tcW w:w="0" w:type="auto"/>
            <w:tcBorders>
              <w:top w:val="nil"/>
              <w:left w:val="nil"/>
              <w:bottom w:val="single" w:sz="4" w:space="0" w:color="auto"/>
              <w:right w:val="single" w:sz="4" w:space="0" w:color="auto"/>
            </w:tcBorders>
            <w:noWrap/>
            <w:vAlign w:val="center"/>
            <w:hideMark/>
          </w:tcPr>
          <w:p w14:paraId="50371C45"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0,781</w:t>
            </w:r>
          </w:p>
        </w:tc>
      </w:tr>
      <w:tr w:rsidR="003747EC" w:rsidRPr="009371DA" w14:paraId="22E0BDAE" w14:textId="77777777" w:rsidTr="003747EC">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7547E3F2"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x1.7</w:t>
            </w:r>
          </w:p>
        </w:tc>
        <w:tc>
          <w:tcPr>
            <w:tcW w:w="0" w:type="auto"/>
            <w:tcBorders>
              <w:top w:val="nil"/>
              <w:left w:val="nil"/>
              <w:bottom w:val="single" w:sz="4" w:space="0" w:color="auto"/>
              <w:right w:val="single" w:sz="4" w:space="0" w:color="auto"/>
            </w:tcBorders>
            <w:shd w:val="clear" w:color="auto" w:fill="CCFFCC"/>
            <w:noWrap/>
            <w:vAlign w:val="center"/>
            <w:hideMark/>
          </w:tcPr>
          <w:p w14:paraId="6200BDD0"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0,868</w:t>
            </w:r>
          </w:p>
        </w:tc>
        <w:tc>
          <w:tcPr>
            <w:tcW w:w="0" w:type="auto"/>
            <w:tcBorders>
              <w:top w:val="nil"/>
              <w:left w:val="nil"/>
              <w:bottom w:val="single" w:sz="4" w:space="0" w:color="auto"/>
              <w:right w:val="single" w:sz="4" w:space="0" w:color="auto"/>
            </w:tcBorders>
            <w:shd w:val="clear" w:color="auto" w:fill="CCFFCC"/>
            <w:noWrap/>
            <w:vAlign w:val="center"/>
            <w:hideMark/>
          </w:tcPr>
          <w:p w14:paraId="517EBAFD"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0,839</w:t>
            </w:r>
          </w:p>
        </w:tc>
        <w:tc>
          <w:tcPr>
            <w:tcW w:w="0" w:type="auto"/>
            <w:tcBorders>
              <w:top w:val="nil"/>
              <w:left w:val="nil"/>
              <w:bottom w:val="single" w:sz="4" w:space="0" w:color="auto"/>
              <w:right w:val="single" w:sz="4" w:space="0" w:color="auto"/>
            </w:tcBorders>
            <w:shd w:val="clear" w:color="auto" w:fill="CCFFCC"/>
            <w:noWrap/>
            <w:vAlign w:val="center"/>
            <w:hideMark/>
          </w:tcPr>
          <w:p w14:paraId="05D8615E" w14:textId="77777777" w:rsidR="003747EC" w:rsidRPr="009371DA" w:rsidRDefault="003747EC" w:rsidP="003747EC">
            <w:pPr>
              <w:spacing w:after="0" w:line="240" w:lineRule="auto"/>
              <w:jc w:val="right"/>
              <w:rPr>
                <w:rFonts w:ascii="Book Antiqua" w:hAnsi="Book Antiqua" w:cs="Arial"/>
                <w:color w:val="943634" w:themeColor="accent2" w:themeShade="BF"/>
                <w:sz w:val="24"/>
                <w:szCs w:val="24"/>
              </w:rPr>
            </w:pPr>
            <w:r w:rsidRPr="009371DA">
              <w:rPr>
                <w:rFonts w:ascii="Book Antiqua" w:hAnsi="Book Antiqua" w:cs="Arial"/>
                <w:color w:val="943634" w:themeColor="accent2" w:themeShade="BF"/>
                <w:sz w:val="24"/>
                <w:szCs w:val="24"/>
              </w:rPr>
              <w:t>0,916</w:t>
            </w:r>
          </w:p>
        </w:tc>
        <w:tc>
          <w:tcPr>
            <w:tcW w:w="0" w:type="auto"/>
            <w:tcBorders>
              <w:top w:val="nil"/>
              <w:left w:val="nil"/>
              <w:bottom w:val="single" w:sz="4" w:space="0" w:color="auto"/>
              <w:right w:val="single" w:sz="4" w:space="0" w:color="auto"/>
            </w:tcBorders>
            <w:shd w:val="clear" w:color="auto" w:fill="CCFFCC"/>
            <w:noWrap/>
            <w:vAlign w:val="center"/>
            <w:hideMark/>
          </w:tcPr>
          <w:p w14:paraId="591C0460"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0,792</w:t>
            </w:r>
          </w:p>
        </w:tc>
      </w:tr>
      <w:tr w:rsidR="003747EC" w:rsidRPr="009371DA" w14:paraId="7371D4D6" w14:textId="77777777" w:rsidTr="003747EC">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22D977C8"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x1.8</w:t>
            </w:r>
          </w:p>
        </w:tc>
        <w:tc>
          <w:tcPr>
            <w:tcW w:w="0" w:type="auto"/>
            <w:tcBorders>
              <w:top w:val="nil"/>
              <w:left w:val="nil"/>
              <w:bottom w:val="single" w:sz="4" w:space="0" w:color="auto"/>
              <w:right w:val="single" w:sz="4" w:space="0" w:color="auto"/>
            </w:tcBorders>
            <w:noWrap/>
            <w:vAlign w:val="center"/>
            <w:hideMark/>
          </w:tcPr>
          <w:p w14:paraId="0BD4F6A5"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0,890</w:t>
            </w:r>
          </w:p>
        </w:tc>
        <w:tc>
          <w:tcPr>
            <w:tcW w:w="0" w:type="auto"/>
            <w:tcBorders>
              <w:top w:val="nil"/>
              <w:left w:val="nil"/>
              <w:bottom w:val="single" w:sz="4" w:space="0" w:color="auto"/>
              <w:right w:val="single" w:sz="4" w:space="0" w:color="auto"/>
            </w:tcBorders>
            <w:noWrap/>
            <w:vAlign w:val="center"/>
            <w:hideMark/>
          </w:tcPr>
          <w:p w14:paraId="0406DA42"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0,807</w:t>
            </w:r>
          </w:p>
        </w:tc>
        <w:tc>
          <w:tcPr>
            <w:tcW w:w="0" w:type="auto"/>
            <w:tcBorders>
              <w:top w:val="nil"/>
              <w:left w:val="nil"/>
              <w:bottom w:val="single" w:sz="4" w:space="0" w:color="auto"/>
              <w:right w:val="single" w:sz="4" w:space="0" w:color="auto"/>
            </w:tcBorders>
            <w:noWrap/>
            <w:vAlign w:val="center"/>
            <w:hideMark/>
          </w:tcPr>
          <w:p w14:paraId="15EFBFF0" w14:textId="77777777" w:rsidR="003747EC" w:rsidRPr="009371DA" w:rsidRDefault="003747EC" w:rsidP="003747EC">
            <w:pPr>
              <w:spacing w:after="0" w:line="240" w:lineRule="auto"/>
              <w:jc w:val="right"/>
              <w:rPr>
                <w:rFonts w:ascii="Book Antiqua" w:hAnsi="Book Antiqua" w:cs="Arial"/>
                <w:color w:val="943634" w:themeColor="accent2" w:themeShade="BF"/>
                <w:sz w:val="24"/>
                <w:szCs w:val="24"/>
              </w:rPr>
            </w:pPr>
            <w:r w:rsidRPr="009371DA">
              <w:rPr>
                <w:rFonts w:ascii="Book Antiqua" w:hAnsi="Book Antiqua" w:cs="Arial"/>
                <w:color w:val="943634" w:themeColor="accent2" w:themeShade="BF"/>
                <w:sz w:val="24"/>
                <w:szCs w:val="24"/>
              </w:rPr>
              <w:t>0,901</w:t>
            </w:r>
          </w:p>
        </w:tc>
        <w:tc>
          <w:tcPr>
            <w:tcW w:w="0" w:type="auto"/>
            <w:tcBorders>
              <w:top w:val="nil"/>
              <w:left w:val="nil"/>
              <w:bottom w:val="single" w:sz="4" w:space="0" w:color="auto"/>
              <w:right w:val="single" w:sz="4" w:space="0" w:color="auto"/>
            </w:tcBorders>
            <w:noWrap/>
            <w:vAlign w:val="center"/>
            <w:hideMark/>
          </w:tcPr>
          <w:p w14:paraId="29A3293D"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0,774</w:t>
            </w:r>
          </w:p>
        </w:tc>
      </w:tr>
      <w:tr w:rsidR="003747EC" w:rsidRPr="009371DA" w14:paraId="186FF5ED" w14:textId="77777777" w:rsidTr="003747EC">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70FF011D"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x1.9</w:t>
            </w:r>
          </w:p>
        </w:tc>
        <w:tc>
          <w:tcPr>
            <w:tcW w:w="0" w:type="auto"/>
            <w:tcBorders>
              <w:top w:val="nil"/>
              <w:left w:val="nil"/>
              <w:bottom w:val="single" w:sz="4" w:space="0" w:color="auto"/>
              <w:right w:val="single" w:sz="4" w:space="0" w:color="auto"/>
            </w:tcBorders>
            <w:shd w:val="clear" w:color="auto" w:fill="CCFFCC"/>
            <w:noWrap/>
            <w:vAlign w:val="center"/>
            <w:hideMark/>
          </w:tcPr>
          <w:p w14:paraId="01DA9A9E"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0,734</w:t>
            </w:r>
          </w:p>
        </w:tc>
        <w:tc>
          <w:tcPr>
            <w:tcW w:w="0" w:type="auto"/>
            <w:tcBorders>
              <w:top w:val="nil"/>
              <w:left w:val="nil"/>
              <w:bottom w:val="single" w:sz="4" w:space="0" w:color="auto"/>
              <w:right w:val="single" w:sz="4" w:space="0" w:color="auto"/>
            </w:tcBorders>
            <w:shd w:val="clear" w:color="auto" w:fill="CCFFCC"/>
            <w:noWrap/>
            <w:vAlign w:val="center"/>
            <w:hideMark/>
          </w:tcPr>
          <w:p w14:paraId="3A6A5439"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0,738</w:t>
            </w:r>
          </w:p>
        </w:tc>
        <w:tc>
          <w:tcPr>
            <w:tcW w:w="0" w:type="auto"/>
            <w:tcBorders>
              <w:top w:val="nil"/>
              <w:left w:val="nil"/>
              <w:bottom w:val="single" w:sz="4" w:space="0" w:color="auto"/>
              <w:right w:val="single" w:sz="4" w:space="0" w:color="auto"/>
            </w:tcBorders>
            <w:shd w:val="clear" w:color="auto" w:fill="CCFFCC"/>
            <w:noWrap/>
            <w:vAlign w:val="center"/>
            <w:hideMark/>
          </w:tcPr>
          <w:p w14:paraId="1C2DEAB9" w14:textId="77777777" w:rsidR="003747EC" w:rsidRPr="009371DA" w:rsidRDefault="003747EC" w:rsidP="003747EC">
            <w:pPr>
              <w:spacing w:after="0" w:line="240" w:lineRule="auto"/>
              <w:jc w:val="right"/>
              <w:rPr>
                <w:rFonts w:ascii="Book Antiqua" w:hAnsi="Book Antiqua" w:cs="Arial"/>
                <w:color w:val="943634" w:themeColor="accent2" w:themeShade="BF"/>
                <w:sz w:val="24"/>
                <w:szCs w:val="24"/>
              </w:rPr>
            </w:pPr>
            <w:r w:rsidRPr="009371DA">
              <w:rPr>
                <w:rFonts w:ascii="Book Antiqua" w:hAnsi="Book Antiqua" w:cs="Arial"/>
                <w:color w:val="943634" w:themeColor="accent2" w:themeShade="BF"/>
                <w:sz w:val="24"/>
                <w:szCs w:val="24"/>
              </w:rPr>
              <w:t>0,837</w:t>
            </w:r>
          </w:p>
        </w:tc>
        <w:tc>
          <w:tcPr>
            <w:tcW w:w="0" w:type="auto"/>
            <w:tcBorders>
              <w:top w:val="nil"/>
              <w:left w:val="nil"/>
              <w:bottom w:val="single" w:sz="4" w:space="0" w:color="auto"/>
              <w:right w:val="single" w:sz="4" w:space="0" w:color="auto"/>
            </w:tcBorders>
            <w:shd w:val="clear" w:color="auto" w:fill="CCFFCC"/>
            <w:noWrap/>
            <w:vAlign w:val="center"/>
            <w:hideMark/>
          </w:tcPr>
          <w:p w14:paraId="289287C9"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0,798</w:t>
            </w:r>
          </w:p>
        </w:tc>
      </w:tr>
      <w:tr w:rsidR="003747EC" w:rsidRPr="009371DA" w14:paraId="76216BDE" w14:textId="77777777" w:rsidTr="003747EC">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1A3A38A7"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x2.1</w:t>
            </w:r>
          </w:p>
        </w:tc>
        <w:tc>
          <w:tcPr>
            <w:tcW w:w="0" w:type="auto"/>
            <w:tcBorders>
              <w:top w:val="nil"/>
              <w:left w:val="nil"/>
              <w:bottom w:val="single" w:sz="4" w:space="0" w:color="auto"/>
              <w:right w:val="single" w:sz="4" w:space="0" w:color="auto"/>
            </w:tcBorders>
            <w:noWrap/>
            <w:vAlign w:val="center"/>
            <w:hideMark/>
          </w:tcPr>
          <w:p w14:paraId="469C10F2" w14:textId="77777777" w:rsidR="003747EC" w:rsidRPr="009371DA" w:rsidRDefault="003747EC" w:rsidP="003747EC">
            <w:pPr>
              <w:spacing w:after="0" w:line="240" w:lineRule="auto"/>
              <w:jc w:val="right"/>
              <w:rPr>
                <w:rFonts w:ascii="Book Antiqua" w:hAnsi="Book Antiqua" w:cs="Arial"/>
                <w:color w:val="943634" w:themeColor="accent2" w:themeShade="BF"/>
                <w:sz w:val="24"/>
                <w:szCs w:val="24"/>
              </w:rPr>
            </w:pPr>
            <w:r w:rsidRPr="009371DA">
              <w:rPr>
                <w:rFonts w:ascii="Book Antiqua" w:hAnsi="Book Antiqua" w:cs="Arial"/>
                <w:color w:val="943634" w:themeColor="accent2" w:themeShade="BF"/>
                <w:sz w:val="24"/>
                <w:szCs w:val="24"/>
              </w:rPr>
              <w:t>0,738</w:t>
            </w:r>
          </w:p>
        </w:tc>
        <w:tc>
          <w:tcPr>
            <w:tcW w:w="0" w:type="auto"/>
            <w:tcBorders>
              <w:top w:val="nil"/>
              <w:left w:val="nil"/>
              <w:bottom w:val="single" w:sz="4" w:space="0" w:color="auto"/>
              <w:right w:val="single" w:sz="4" w:space="0" w:color="auto"/>
            </w:tcBorders>
            <w:noWrap/>
            <w:vAlign w:val="center"/>
            <w:hideMark/>
          </w:tcPr>
          <w:p w14:paraId="6C42E92E"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0,589</w:t>
            </w:r>
          </w:p>
        </w:tc>
        <w:tc>
          <w:tcPr>
            <w:tcW w:w="0" w:type="auto"/>
            <w:tcBorders>
              <w:top w:val="nil"/>
              <w:left w:val="nil"/>
              <w:bottom w:val="single" w:sz="4" w:space="0" w:color="auto"/>
              <w:right w:val="single" w:sz="4" w:space="0" w:color="auto"/>
            </w:tcBorders>
            <w:noWrap/>
            <w:vAlign w:val="center"/>
            <w:hideMark/>
          </w:tcPr>
          <w:p w14:paraId="5DF87EAC"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0,652</w:t>
            </w:r>
          </w:p>
        </w:tc>
        <w:tc>
          <w:tcPr>
            <w:tcW w:w="0" w:type="auto"/>
            <w:tcBorders>
              <w:top w:val="nil"/>
              <w:left w:val="nil"/>
              <w:bottom w:val="single" w:sz="4" w:space="0" w:color="auto"/>
              <w:right w:val="single" w:sz="4" w:space="0" w:color="auto"/>
            </w:tcBorders>
            <w:noWrap/>
            <w:vAlign w:val="center"/>
            <w:hideMark/>
          </w:tcPr>
          <w:p w14:paraId="21207B28"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0,567</w:t>
            </w:r>
          </w:p>
        </w:tc>
      </w:tr>
      <w:tr w:rsidR="003747EC" w:rsidRPr="009371DA" w14:paraId="129F1F6A" w14:textId="77777777" w:rsidTr="003747EC">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7B3428A5"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x2.10</w:t>
            </w:r>
          </w:p>
        </w:tc>
        <w:tc>
          <w:tcPr>
            <w:tcW w:w="0" w:type="auto"/>
            <w:tcBorders>
              <w:top w:val="nil"/>
              <w:left w:val="nil"/>
              <w:bottom w:val="single" w:sz="4" w:space="0" w:color="auto"/>
              <w:right w:val="single" w:sz="4" w:space="0" w:color="auto"/>
            </w:tcBorders>
            <w:shd w:val="clear" w:color="auto" w:fill="CCFFCC"/>
            <w:noWrap/>
            <w:vAlign w:val="center"/>
            <w:hideMark/>
          </w:tcPr>
          <w:p w14:paraId="1B082BAB" w14:textId="77777777" w:rsidR="003747EC" w:rsidRPr="009371DA" w:rsidRDefault="003747EC" w:rsidP="003747EC">
            <w:pPr>
              <w:spacing w:after="0" w:line="240" w:lineRule="auto"/>
              <w:jc w:val="right"/>
              <w:rPr>
                <w:rFonts w:ascii="Book Antiqua" w:hAnsi="Book Antiqua" w:cs="Arial"/>
                <w:color w:val="943634" w:themeColor="accent2" w:themeShade="BF"/>
                <w:sz w:val="24"/>
                <w:szCs w:val="24"/>
              </w:rPr>
            </w:pPr>
            <w:r w:rsidRPr="009371DA">
              <w:rPr>
                <w:rFonts w:ascii="Book Antiqua" w:hAnsi="Book Antiqua" w:cs="Arial"/>
                <w:color w:val="943634" w:themeColor="accent2" w:themeShade="BF"/>
                <w:sz w:val="24"/>
                <w:szCs w:val="24"/>
              </w:rPr>
              <w:t>0,905</w:t>
            </w:r>
          </w:p>
        </w:tc>
        <w:tc>
          <w:tcPr>
            <w:tcW w:w="0" w:type="auto"/>
            <w:tcBorders>
              <w:top w:val="nil"/>
              <w:left w:val="nil"/>
              <w:bottom w:val="single" w:sz="4" w:space="0" w:color="auto"/>
              <w:right w:val="single" w:sz="4" w:space="0" w:color="auto"/>
            </w:tcBorders>
            <w:shd w:val="clear" w:color="auto" w:fill="CCFFCC"/>
            <w:noWrap/>
            <w:vAlign w:val="center"/>
            <w:hideMark/>
          </w:tcPr>
          <w:p w14:paraId="237FFDFD"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0,766</w:t>
            </w:r>
          </w:p>
        </w:tc>
        <w:tc>
          <w:tcPr>
            <w:tcW w:w="0" w:type="auto"/>
            <w:tcBorders>
              <w:top w:val="nil"/>
              <w:left w:val="nil"/>
              <w:bottom w:val="single" w:sz="4" w:space="0" w:color="auto"/>
              <w:right w:val="single" w:sz="4" w:space="0" w:color="auto"/>
            </w:tcBorders>
            <w:shd w:val="clear" w:color="auto" w:fill="CCFFCC"/>
            <w:noWrap/>
            <w:vAlign w:val="center"/>
            <w:hideMark/>
          </w:tcPr>
          <w:p w14:paraId="003F959A"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0,779</w:t>
            </w:r>
          </w:p>
        </w:tc>
        <w:tc>
          <w:tcPr>
            <w:tcW w:w="0" w:type="auto"/>
            <w:tcBorders>
              <w:top w:val="nil"/>
              <w:left w:val="nil"/>
              <w:bottom w:val="single" w:sz="4" w:space="0" w:color="auto"/>
              <w:right w:val="single" w:sz="4" w:space="0" w:color="auto"/>
            </w:tcBorders>
            <w:shd w:val="clear" w:color="auto" w:fill="CCFFCC"/>
            <w:noWrap/>
            <w:vAlign w:val="center"/>
            <w:hideMark/>
          </w:tcPr>
          <w:p w14:paraId="225ADB63"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0,755</w:t>
            </w:r>
          </w:p>
        </w:tc>
      </w:tr>
      <w:tr w:rsidR="003747EC" w:rsidRPr="009371DA" w14:paraId="780841FA" w14:textId="77777777" w:rsidTr="003747EC">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7D84DB14"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x2.2</w:t>
            </w:r>
          </w:p>
        </w:tc>
        <w:tc>
          <w:tcPr>
            <w:tcW w:w="0" w:type="auto"/>
            <w:tcBorders>
              <w:top w:val="nil"/>
              <w:left w:val="nil"/>
              <w:bottom w:val="single" w:sz="4" w:space="0" w:color="auto"/>
              <w:right w:val="single" w:sz="4" w:space="0" w:color="auto"/>
            </w:tcBorders>
            <w:noWrap/>
            <w:vAlign w:val="center"/>
            <w:hideMark/>
          </w:tcPr>
          <w:p w14:paraId="6CD58998" w14:textId="77777777" w:rsidR="003747EC" w:rsidRPr="009371DA" w:rsidRDefault="003747EC" w:rsidP="003747EC">
            <w:pPr>
              <w:spacing w:after="0" w:line="240" w:lineRule="auto"/>
              <w:jc w:val="right"/>
              <w:rPr>
                <w:rFonts w:ascii="Book Antiqua" w:hAnsi="Book Antiqua" w:cs="Arial"/>
                <w:color w:val="943634" w:themeColor="accent2" w:themeShade="BF"/>
                <w:sz w:val="24"/>
                <w:szCs w:val="24"/>
              </w:rPr>
            </w:pPr>
            <w:r w:rsidRPr="009371DA">
              <w:rPr>
                <w:rFonts w:ascii="Book Antiqua" w:hAnsi="Book Antiqua" w:cs="Arial"/>
                <w:color w:val="943634" w:themeColor="accent2" w:themeShade="BF"/>
                <w:sz w:val="24"/>
                <w:szCs w:val="24"/>
              </w:rPr>
              <w:t>0,830</w:t>
            </w:r>
          </w:p>
        </w:tc>
        <w:tc>
          <w:tcPr>
            <w:tcW w:w="0" w:type="auto"/>
            <w:tcBorders>
              <w:top w:val="nil"/>
              <w:left w:val="nil"/>
              <w:bottom w:val="single" w:sz="4" w:space="0" w:color="auto"/>
              <w:right w:val="single" w:sz="4" w:space="0" w:color="auto"/>
            </w:tcBorders>
            <w:noWrap/>
            <w:vAlign w:val="center"/>
            <w:hideMark/>
          </w:tcPr>
          <w:p w14:paraId="570C8BD2"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0,691</w:t>
            </w:r>
          </w:p>
        </w:tc>
        <w:tc>
          <w:tcPr>
            <w:tcW w:w="0" w:type="auto"/>
            <w:tcBorders>
              <w:top w:val="nil"/>
              <w:left w:val="nil"/>
              <w:bottom w:val="single" w:sz="4" w:space="0" w:color="auto"/>
              <w:right w:val="single" w:sz="4" w:space="0" w:color="auto"/>
            </w:tcBorders>
            <w:noWrap/>
            <w:vAlign w:val="center"/>
            <w:hideMark/>
          </w:tcPr>
          <w:p w14:paraId="175CDE05"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0,737</w:t>
            </w:r>
          </w:p>
        </w:tc>
        <w:tc>
          <w:tcPr>
            <w:tcW w:w="0" w:type="auto"/>
            <w:tcBorders>
              <w:top w:val="nil"/>
              <w:left w:val="nil"/>
              <w:bottom w:val="single" w:sz="4" w:space="0" w:color="auto"/>
              <w:right w:val="single" w:sz="4" w:space="0" w:color="auto"/>
            </w:tcBorders>
            <w:noWrap/>
            <w:vAlign w:val="center"/>
            <w:hideMark/>
          </w:tcPr>
          <w:p w14:paraId="60BE1A6A"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0,680</w:t>
            </w:r>
          </w:p>
        </w:tc>
      </w:tr>
      <w:tr w:rsidR="003747EC" w:rsidRPr="009371DA" w14:paraId="050DD79D" w14:textId="77777777" w:rsidTr="003747EC">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6FD7FC1E"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x2.3</w:t>
            </w:r>
          </w:p>
        </w:tc>
        <w:tc>
          <w:tcPr>
            <w:tcW w:w="0" w:type="auto"/>
            <w:tcBorders>
              <w:top w:val="nil"/>
              <w:left w:val="nil"/>
              <w:bottom w:val="single" w:sz="4" w:space="0" w:color="auto"/>
              <w:right w:val="single" w:sz="4" w:space="0" w:color="auto"/>
            </w:tcBorders>
            <w:shd w:val="clear" w:color="auto" w:fill="CCFFCC"/>
            <w:noWrap/>
            <w:vAlign w:val="center"/>
            <w:hideMark/>
          </w:tcPr>
          <w:p w14:paraId="4BF0051B" w14:textId="77777777" w:rsidR="003747EC" w:rsidRPr="009371DA" w:rsidRDefault="003747EC" w:rsidP="003747EC">
            <w:pPr>
              <w:spacing w:after="0" w:line="240" w:lineRule="auto"/>
              <w:jc w:val="right"/>
              <w:rPr>
                <w:rFonts w:ascii="Book Antiqua" w:hAnsi="Book Antiqua" w:cs="Arial"/>
                <w:color w:val="943634" w:themeColor="accent2" w:themeShade="BF"/>
                <w:sz w:val="24"/>
                <w:szCs w:val="24"/>
              </w:rPr>
            </w:pPr>
            <w:r w:rsidRPr="009371DA">
              <w:rPr>
                <w:rFonts w:ascii="Book Antiqua" w:hAnsi="Book Antiqua" w:cs="Arial"/>
                <w:color w:val="943634" w:themeColor="accent2" w:themeShade="BF"/>
                <w:sz w:val="24"/>
                <w:szCs w:val="24"/>
              </w:rPr>
              <w:t>0,804</w:t>
            </w:r>
          </w:p>
        </w:tc>
        <w:tc>
          <w:tcPr>
            <w:tcW w:w="0" w:type="auto"/>
            <w:tcBorders>
              <w:top w:val="nil"/>
              <w:left w:val="nil"/>
              <w:bottom w:val="single" w:sz="4" w:space="0" w:color="auto"/>
              <w:right w:val="single" w:sz="4" w:space="0" w:color="auto"/>
            </w:tcBorders>
            <w:shd w:val="clear" w:color="auto" w:fill="CCFFCC"/>
            <w:noWrap/>
            <w:vAlign w:val="center"/>
            <w:hideMark/>
          </w:tcPr>
          <w:p w14:paraId="5200C08A"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0,677</w:t>
            </w:r>
          </w:p>
        </w:tc>
        <w:tc>
          <w:tcPr>
            <w:tcW w:w="0" w:type="auto"/>
            <w:tcBorders>
              <w:top w:val="nil"/>
              <w:left w:val="nil"/>
              <w:bottom w:val="single" w:sz="4" w:space="0" w:color="auto"/>
              <w:right w:val="single" w:sz="4" w:space="0" w:color="auto"/>
            </w:tcBorders>
            <w:shd w:val="clear" w:color="auto" w:fill="CCFFCC"/>
            <w:noWrap/>
            <w:vAlign w:val="center"/>
            <w:hideMark/>
          </w:tcPr>
          <w:p w14:paraId="01E73EE9"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0,756</w:t>
            </w:r>
          </w:p>
        </w:tc>
        <w:tc>
          <w:tcPr>
            <w:tcW w:w="0" w:type="auto"/>
            <w:tcBorders>
              <w:top w:val="nil"/>
              <w:left w:val="nil"/>
              <w:bottom w:val="single" w:sz="4" w:space="0" w:color="auto"/>
              <w:right w:val="single" w:sz="4" w:space="0" w:color="auto"/>
            </w:tcBorders>
            <w:shd w:val="clear" w:color="auto" w:fill="CCFFCC"/>
            <w:noWrap/>
            <w:vAlign w:val="center"/>
            <w:hideMark/>
          </w:tcPr>
          <w:p w14:paraId="1F651CC8"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0,683</w:t>
            </w:r>
          </w:p>
        </w:tc>
      </w:tr>
      <w:tr w:rsidR="003747EC" w:rsidRPr="009371DA" w14:paraId="321678DB" w14:textId="77777777" w:rsidTr="003747EC">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7F1559EE"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x2.4</w:t>
            </w:r>
          </w:p>
        </w:tc>
        <w:tc>
          <w:tcPr>
            <w:tcW w:w="0" w:type="auto"/>
            <w:tcBorders>
              <w:top w:val="nil"/>
              <w:left w:val="nil"/>
              <w:bottom w:val="single" w:sz="4" w:space="0" w:color="auto"/>
              <w:right w:val="single" w:sz="4" w:space="0" w:color="auto"/>
            </w:tcBorders>
            <w:noWrap/>
            <w:vAlign w:val="center"/>
            <w:hideMark/>
          </w:tcPr>
          <w:p w14:paraId="7127ECA1" w14:textId="77777777" w:rsidR="003747EC" w:rsidRPr="009371DA" w:rsidRDefault="003747EC" w:rsidP="003747EC">
            <w:pPr>
              <w:spacing w:after="0" w:line="240" w:lineRule="auto"/>
              <w:jc w:val="right"/>
              <w:rPr>
                <w:rFonts w:ascii="Book Antiqua" w:hAnsi="Book Antiqua" w:cs="Arial"/>
                <w:color w:val="943634" w:themeColor="accent2" w:themeShade="BF"/>
                <w:sz w:val="24"/>
                <w:szCs w:val="24"/>
              </w:rPr>
            </w:pPr>
            <w:r w:rsidRPr="009371DA">
              <w:rPr>
                <w:rFonts w:ascii="Book Antiqua" w:hAnsi="Book Antiqua" w:cs="Arial"/>
                <w:color w:val="943634" w:themeColor="accent2" w:themeShade="BF"/>
                <w:sz w:val="24"/>
                <w:szCs w:val="24"/>
              </w:rPr>
              <w:t>0,830</w:t>
            </w:r>
          </w:p>
        </w:tc>
        <w:tc>
          <w:tcPr>
            <w:tcW w:w="0" w:type="auto"/>
            <w:tcBorders>
              <w:top w:val="nil"/>
              <w:left w:val="nil"/>
              <w:bottom w:val="single" w:sz="4" w:space="0" w:color="auto"/>
              <w:right w:val="single" w:sz="4" w:space="0" w:color="auto"/>
            </w:tcBorders>
            <w:noWrap/>
            <w:vAlign w:val="center"/>
            <w:hideMark/>
          </w:tcPr>
          <w:p w14:paraId="23ADCF5B"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0,659</w:t>
            </w:r>
          </w:p>
        </w:tc>
        <w:tc>
          <w:tcPr>
            <w:tcW w:w="0" w:type="auto"/>
            <w:tcBorders>
              <w:top w:val="nil"/>
              <w:left w:val="nil"/>
              <w:bottom w:val="single" w:sz="4" w:space="0" w:color="auto"/>
              <w:right w:val="single" w:sz="4" w:space="0" w:color="auto"/>
            </w:tcBorders>
            <w:noWrap/>
            <w:vAlign w:val="center"/>
            <w:hideMark/>
          </w:tcPr>
          <w:p w14:paraId="5DF89B11"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0,740</w:t>
            </w:r>
          </w:p>
        </w:tc>
        <w:tc>
          <w:tcPr>
            <w:tcW w:w="0" w:type="auto"/>
            <w:tcBorders>
              <w:top w:val="nil"/>
              <w:left w:val="nil"/>
              <w:bottom w:val="single" w:sz="4" w:space="0" w:color="auto"/>
              <w:right w:val="single" w:sz="4" w:space="0" w:color="auto"/>
            </w:tcBorders>
            <w:noWrap/>
            <w:vAlign w:val="center"/>
            <w:hideMark/>
          </w:tcPr>
          <w:p w14:paraId="2561C02E"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0,767</w:t>
            </w:r>
          </w:p>
        </w:tc>
      </w:tr>
      <w:tr w:rsidR="003747EC" w:rsidRPr="009371DA" w14:paraId="67EFE846" w14:textId="77777777" w:rsidTr="003747EC">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232742BA"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x2.5</w:t>
            </w:r>
          </w:p>
        </w:tc>
        <w:tc>
          <w:tcPr>
            <w:tcW w:w="0" w:type="auto"/>
            <w:tcBorders>
              <w:top w:val="nil"/>
              <w:left w:val="nil"/>
              <w:bottom w:val="single" w:sz="4" w:space="0" w:color="auto"/>
              <w:right w:val="single" w:sz="4" w:space="0" w:color="auto"/>
            </w:tcBorders>
            <w:shd w:val="clear" w:color="auto" w:fill="CCFFCC"/>
            <w:noWrap/>
            <w:vAlign w:val="center"/>
            <w:hideMark/>
          </w:tcPr>
          <w:p w14:paraId="343792E4" w14:textId="77777777" w:rsidR="003747EC" w:rsidRPr="009371DA" w:rsidRDefault="003747EC" w:rsidP="003747EC">
            <w:pPr>
              <w:spacing w:after="0" w:line="240" w:lineRule="auto"/>
              <w:jc w:val="right"/>
              <w:rPr>
                <w:rFonts w:ascii="Book Antiqua" w:hAnsi="Book Antiqua" w:cs="Arial"/>
                <w:color w:val="943634" w:themeColor="accent2" w:themeShade="BF"/>
                <w:sz w:val="24"/>
                <w:szCs w:val="24"/>
              </w:rPr>
            </w:pPr>
            <w:r w:rsidRPr="009371DA">
              <w:rPr>
                <w:rFonts w:ascii="Book Antiqua" w:hAnsi="Book Antiqua" w:cs="Arial"/>
                <w:color w:val="943634" w:themeColor="accent2" w:themeShade="BF"/>
                <w:sz w:val="24"/>
                <w:szCs w:val="24"/>
              </w:rPr>
              <w:t>0,862</w:t>
            </w:r>
          </w:p>
        </w:tc>
        <w:tc>
          <w:tcPr>
            <w:tcW w:w="0" w:type="auto"/>
            <w:tcBorders>
              <w:top w:val="nil"/>
              <w:left w:val="nil"/>
              <w:bottom w:val="single" w:sz="4" w:space="0" w:color="auto"/>
              <w:right w:val="single" w:sz="4" w:space="0" w:color="auto"/>
            </w:tcBorders>
            <w:shd w:val="clear" w:color="auto" w:fill="CCFFCC"/>
            <w:noWrap/>
            <w:vAlign w:val="center"/>
            <w:hideMark/>
          </w:tcPr>
          <w:p w14:paraId="530B0CF1"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0,739</w:t>
            </w:r>
          </w:p>
        </w:tc>
        <w:tc>
          <w:tcPr>
            <w:tcW w:w="0" w:type="auto"/>
            <w:tcBorders>
              <w:top w:val="nil"/>
              <w:left w:val="nil"/>
              <w:bottom w:val="single" w:sz="4" w:space="0" w:color="auto"/>
              <w:right w:val="single" w:sz="4" w:space="0" w:color="auto"/>
            </w:tcBorders>
            <w:shd w:val="clear" w:color="auto" w:fill="CCFFCC"/>
            <w:noWrap/>
            <w:vAlign w:val="center"/>
            <w:hideMark/>
          </w:tcPr>
          <w:p w14:paraId="69FC6AC4"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0,797</w:t>
            </w:r>
          </w:p>
        </w:tc>
        <w:tc>
          <w:tcPr>
            <w:tcW w:w="0" w:type="auto"/>
            <w:tcBorders>
              <w:top w:val="nil"/>
              <w:left w:val="nil"/>
              <w:bottom w:val="single" w:sz="4" w:space="0" w:color="auto"/>
              <w:right w:val="single" w:sz="4" w:space="0" w:color="auto"/>
            </w:tcBorders>
            <w:shd w:val="clear" w:color="auto" w:fill="CCFFCC"/>
            <w:noWrap/>
            <w:vAlign w:val="center"/>
            <w:hideMark/>
          </w:tcPr>
          <w:p w14:paraId="1398CCA7"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0,728</w:t>
            </w:r>
          </w:p>
        </w:tc>
      </w:tr>
      <w:tr w:rsidR="003747EC" w:rsidRPr="009371DA" w14:paraId="4A5FF771" w14:textId="77777777" w:rsidTr="003747EC">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79AEBBD0"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x2.6</w:t>
            </w:r>
          </w:p>
        </w:tc>
        <w:tc>
          <w:tcPr>
            <w:tcW w:w="0" w:type="auto"/>
            <w:tcBorders>
              <w:top w:val="nil"/>
              <w:left w:val="nil"/>
              <w:bottom w:val="single" w:sz="4" w:space="0" w:color="auto"/>
              <w:right w:val="single" w:sz="4" w:space="0" w:color="auto"/>
            </w:tcBorders>
            <w:noWrap/>
            <w:vAlign w:val="center"/>
            <w:hideMark/>
          </w:tcPr>
          <w:p w14:paraId="3F681A77" w14:textId="77777777" w:rsidR="003747EC" w:rsidRPr="009371DA" w:rsidRDefault="003747EC" w:rsidP="003747EC">
            <w:pPr>
              <w:spacing w:after="0" w:line="240" w:lineRule="auto"/>
              <w:jc w:val="right"/>
              <w:rPr>
                <w:rFonts w:ascii="Book Antiqua" w:hAnsi="Book Antiqua" w:cs="Arial"/>
                <w:color w:val="943634" w:themeColor="accent2" w:themeShade="BF"/>
                <w:sz w:val="24"/>
                <w:szCs w:val="24"/>
              </w:rPr>
            </w:pPr>
            <w:r w:rsidRPr="009371DA">
              <w:rPr>
                <w:rFonts w:ascii="Book Antiqua" w:hAnsi="Book Antiqua" w:cs="Arial"/>
                <w:color w:val="943634" w:themeColor="accent2" w:themeShade="BF"/>
                <w:sz w:val="24"/>
                <w:szCs w:val="24"/>
              </w:rPr>
              <w:t>0,904</w:t>
            </w:r>
          </w:p>
        </w:tc>
        <w:tc>
          <w:tcPr>
            <w:tcW w:w="0" w:type="auto"/>
            <w:tcBorders>
              <w:top w:val="nil"/>
              <w:left w:val="nil"/>
              <w:bottom w:val="single" w:sz="4" w:space="0" w:color="auto"/>
              <w:right w:val="single" w:sz="4" w:space="0" w:color="auto"/>
            </w:tcBorders>
            <w:noWrap/>
            <w:vAlign w:val="center"/>
            <w:hideMark/>
          </w:tcPr>
          <w:p w14:paraId="17CC2378"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0,739</w:t>
            </w:r>
          </w:p>
        </w:tc>
        <w:tc>
          <w:tcPr>
            <w:tcW w:w="0" w:type="auto"/>
            <w:tcBorders>
              <w:top w:val="nil"/>
              <w:left w:val="nil"/>
              <w:bottom w:val="single" w:sz="4" w:space="0" w:color="auto"/>
              <w:right w:val="single" w:sz="4" w:space="0" w:color="auto"/>
            </w:tcBorders>
            <w:noWrap/>
            <w:vAlign w:val="center"/>
            <w:hideMark/>
          </w:tcPr>
          <w:p w14:paraId="0D797D13"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0,801</w:t>
            </w:r>
          </w:p>
        </w:tc>
        <w:tc>
          <w:tcPr>
            <w:tcW w:w="0" w:type="auto"/>
            <w:tcBorders>
              <w:top w:val="nil"/>
              <w:left w:val="nil"/>
              <w:bottom w:val="single" w:sz="4" w:space="0" w:color="auto"/>
              <w:right w:val="single" w:sz="4" w:space="0" w:color="auto"/>
            </w:tcBorders>
            <w:noWrap/>
            <w:vAlign w:val="center"/>
            <w:hideMark/>
          </w:tcPr>
          <w:p w14:paraId="08C00A83"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0,722</w:t>
            </w:r>
          </w:p>
        </w:tc>
      </w:tr>
      <w:tr w:rsidR="003747EC" w:rsidRPr="009371DA" w14:paraId="372CB9AE" w14:textId="77777777" w:rsidTr="003747EC">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5EA47833"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x2.7</w:t>
            </w:r>
          </w:p>
        </w:tc>
        <w:tc>
          <w:tcPr>
            <w:tcW w:w="0" w:type="auto"/>
            <w:tcBorders>
              <w:top w:val="nil"/>
              <w:left w:val="nil"/>
              <w:bottom w:val="single" w:sz="4" w:space="0" w:color="auto"/>
              <w:right w:val="single" w:sz="4" w:space="0" w:color="auto"/>
            </w:tcBorders>
            <w:shd w:val="clear" w:color="auto" w:fill="CCFFCC"/>
            <w:noWrap/>
            <w:vAlign w:val="center"/>
            <w:hideMark/>
          </w:tcPr>
          <w:p w14:paraId="66A427AC" w14:textId="77777777" w:rsidR="003747EC" w:rsidRPr="009371DA" w:rsidRDefault="003747EC" w:rsidP="003747EC">
            <w:pPr>
              <w:spacing w:after="0" w:line="240" w:lineRule="auto"/>
              <w:jc w:val="right"/>
              <w:rPr>
                <w:rFonts w:ascii="Book Antiqua" w:hAnsi="Book Antiqua" w:cs="Arial"/>
                <w:color w:val="943634" w:themeColor="accent2" w:themeShade="BF"/>
                <w:sz w:val="24"/>
                <w:szCs w:val="24"/>
              </w:rPr>
            </w:pPr>
            <w:r w:rsidRPr="009371DA">
              <w:rPr>
                <w:rFonts w:ascii="Book Antiqua" w:hAnsi="Book Antiqua" w:cs="Arial"/>
                <w:color w:val="943634" w:themeColor="accent2" w:themeShade="BF"/>
                <w:sz w:val="24"/>
                <w:szCs w:val="24"/>
              </w:rPr>
              <w:t>0,892</w:t>
            </w:r>
          </w:p>
        </w:tc>
        <w:tc>
          <w:tcPr>
            <w:tcW w:w="0" w:type="auto"/>
            <w:tcBorders>
              <w:top w:val="nil"/>
              <w:left w:val="nil"/>
              <w:bottom w:val="single" w:sz="4" w:space="0" w:color="auto"/>
              <w:right w:val="single" w:sz="4" w:space="0" w:color="auto"/>
            </w:tcBorders>
            <w:shd w:val="clear" w:color="auto" w:fill="CCFFCC"/>
            <w:noWrap/>
            <w:vAlign w:val="center"/>
            <w:hideMark/>
          </w:tcPr>
          <w:p w14:paraId="4292E7F2"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0,817</w:t>
            </w:r>
          </w:p>
        </w:tc>
        <w:tc>
          <w:tcPr>
            <w:tcW w:w="0" w:type="auto"/>
            <w:tcBorders>
              <w:top w:val="nil"/>
              <w:left w:val="nil"/>
              <w:bottom w:val="single" w:sz="4" w:space="0" w:color="auto"/>
              <w:right w:val="single" w:sz="4" w:space="0" w:color="auto"/>
            </w:tcBorders>
            <w:shd w:val="clear" w:color="auto" w:fill="CCFFCC"/>
            <w:noWrap/>
            <w:vAlign w:val="center"/>
            <w:hideMark/>
          </w:tcPr>
          <w:p w14:paraId="18D90F6D"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0,840</w:t>
            </w:r>
          </w:p>
        </w:tc>
        <w:tc>
          <w:tcPr>
            <w:tcW w:w="0" w:type="auto"/>
            <w:tcBorders>
              <w:top w:val="nil"/>
              <w:left w:val="nil"/>
              <w:bottom w:val="single" w:sz="4" w:space="0" w:color="auto"/>
              <w:right w:val="single" w:sz="4" w:space="0" w:color="auto"/>
            </w:tcBorders>
            <w:shd w:val="clear" w:color="auto" w:fill="CCFFCC"/>
            <w:noWrap/>
            <w:vAlign w:val="center"/>
            <w:hideMark/>
          </w:tcPr>
          <w:p w14:paraId="5A317A46"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0,753</w:t>
            </w:r>
          </w:p>
        </w:tc>
      </w:tr>
      <w:tr w:rsidR="003747EC" w:rsidRPr="009371DA" w14:paraId="105101D0" w14:textId="77777777" w:rsidTr="003747EC">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49DC116A"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x2.8</w:t>
            </w:r>
          </w:p>
        </w:tc>
        <w:tc>
          <w:tcPr>
            <w:tcW w:w="0" w:type="auto"/>
            <w:tcBorders>
              <w:top w:val="nil"/>
              <w:left w:val="nil"/>
              <w:bottom w:val="single" w:sz="4" w:space="0" w:color="auto"/>
              <w:right w:val="single" w:sz="4" w:space="0" w:color="auto"/>
            </w:tcBorders>
            <w:noWrap/>
            <w:vAlign w:val="center"/>
            <w:hideMark/>
          </w:tcPr>
          <w:p w14:paraId="1A94FB1C" w14:textId="77777777" w:rsidR="003747EC" w:rsidRPr="009371DA" w:rsidRDefault="003747EC" w:rsidP="003747EC">
            <w:pPr>
              <w:spacing w:after="0" w:line="240" w:lineRule="auto"/>
              <w:jc w:val="right"/>
              <w:rPr>
                <w:rFonts w:ascii="Book Antiqua" w:hAnsi="Book Antiqua" w:cs="Arial"/>
                <w:color w:val="943634" w:themeColor="accent2" w:themeShade="BF"/>
                <w:sz w:val="24"/>
                <w:szCs w:val="24"/>
              </w:rPr>
            </w:pPr>
            <w:r w:rsidRPr="009371DA">
              <w:rPr>
                <w:rFonts w:ascii="Book Antiqua" w:hAnsi="Book Antiqua" w:cs="Arial"/>
                <w:color w:val="943634" w:themeColor="accent2" w:themeShade="BF"/>
                <w:sz w:val="24"/>
                <w:szCs w:val="24"/>
              </w:rPr>
              <w:t>0,903</w:t>
            </w:r>
          </w:p>
        </w:tc>
        <w:tc>
          <w:tcPr>
            <w:tcW w:w="0" w:type="auto"/>
            <w:tcBorders>
              <w:top w:val="nil"/>
              <w:left w:val="nil"/>
              <w:bottom w:val="single" w:sz="4" w:space="0" w:color="auto"/>
              <w:right w:val="single" w:sz="4" w:space="0" w:color="auto"/>
            </w:tcBorders>
            <w:noWrap/>
            <w:vAlign w:val="center"/>
            <w:hideMark/>
          </w:tcPr>
          <w:p w14:paraId="60720E5A"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0,759</w:t>
            </w:r>
          </w:p>
        </w:tc>
        <w:tc>
          <w:tcPr>
            <w:tcW w:w="0" w:type="auto"/>
            <w:tcBorders>
              <w:top w:val="nil"/>
              <w:left w:val="nil"/>
              <w:bottom w:val="single" w:sz="4" w:space="0" w:color="auto"/>
              <w:right w:val="single" w:sz="4" w:space="0" w:color="auto"/>
            </w:tcBorders>
            <w:noWrap/>
            <w:vAlign w:val="center"/>
            <w:hideMark/>
          </w:tcPr>
          <w:p w14:paraId="129D80D8"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0,802</w:t>
            </w:r>
          </w:p>
        </w:tc>
        <w:tc>
          <w:tcPr>
            <w:tcW w:w="0" w:type="auto"/>
            <w:tcBorders>
              <w:top w:val="nil"/>
              <w:left w:val="nil"/>
              <w:bottom w:val="single" w:sz="4" w:space="0" w:color="auto"/>
              <w:right w:val="single" w:sz="4" w:space="0" w:color="auto"/>
            </w:tcBorders>
            <w:noWrap/>
            <w:vAlign w:val="center"/>
            <w:hideMark/>
          </w:tcPr>
          <w:p w14:paraId="3F649265"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0,722</w:t>
            </w:r>
          </w:p>
        </w:tc>
      </w:tr>
      <w:tr w:rsidR="003747EC" w:rsidRPr="009371DA" w14:paraId="1397E1CD" w14:textId="77777777" w:rsidTr="003747EC">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0EBF493B"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x2.9</w:t>
            </w:r>
          </w:p>
        </w:tc>
        <w:tc>
          <w:tcPr>
            <w:tcW w:w="0" w:type="auto"/>
            <w:tcBorders>
              <w:top w:val="nil"/>
              <w:left w:val="nil"/>
              <w:bottom w:val="single" w:sz="4" w:space="0" w:color="auto"/>
              <w:right w:val="single" w:sz="4" w:space="0" w:color="auto"/>
            </w:tcBorders>
            <w:shd w:val="clear" w:color="auto" w:fill="CCFFCC"/>
            <w:noWrap/>
            <w:vAlign w:val="center"/>
            <w:hideMark/>
          </w:tcPr>
          <w:p w14:paraId="5B69068B" w14:textId="77777777" w:rsidR="003747EC" w:rsidRPr="009371DA" w:rsidRDefault="003747EC" w:rsidP="003747EC">
            <w:pPr>
              <w:spacing w:after="0" w:line="240" w:lineRule="auto"/>
              <w:jc w:val="right"/>
              <w:rPr>
                <w:rFonts w:ascii="Book Antiqua" w:hAnsi="Book Antiqua" w:cs="Arial"/>
                <w:color w:val="943634" w:themeColor="accent2" w:themeShade="BF"/>
                <w:sz w:val="24"/>
                <w:szCs w:val="24"/>
              </w:rPr>
            </w:pPr>
            <w:r w:rsidRPr="009371DA">
              <w:rPr>
                <w:rFonts w:ascii="Book Antiqua" w:hAnsi="Book Antiqua" w:cs="Arial"/>
                <w:color w:val="943634" w:themeColor="accent2" w:themeShade="BF"/>
                <w:sz w:val="24"/>
                <w:szCs w:val="24"/>
              </w:rPr>
              <w:t>0,919</w:t>
            </w:r>
          </w:p>
        </w:tc>
        <w:tc>
          <w:tcPr>
            <w:tcW w:w="0" w:type="auto"/>
            <w:tcBorders>
              <w:top w:val="nil"/>
              <w:left w:val="nil"/>
              <w:bottom w:val="single" w:sz="4" w:space="0" w:color="auto"/>
              <w:right w:val="single" w:sz="4" w:space="0" w:color="auto"/>
            </w:tcBorders>
            <w:shd w:val="clear" w:color="auto" w:fill="CCFFCC"/>
            <w:noWrap/>
            <w:vAlign w:val="center"/>
            <w:hideMark/>
          </w:tcPr>
          <w:p w14:paraId="672CDF7B"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0,799</w:t>
            </w:r>
          </w:p>
        </w:tc>
        <w:tc>
          <w:tcPr>
            <w:tcW w:w="0" w:type="auto"/>
            <w:tcBorders>
              <w:top w:val="nil"/>
              <w:left w:val="nil"/>
              <w:bottom w:val="single" w:sz="4" w:space="0" w:color="auto"/>
              <w:right w:val="single" w:sz="4" w:space="0" w:color="auto"/>
            </w:tcBorders>
            <w:shd w:val="clear" w:color="auto" w:fill="CCFFCC"/>
            <w:noWrap/>
            <w:vAlign w:val="center"/>
            <w:hideMark/>
          </w:tcPr>
          <w:p w14:paraId="3F865B7C"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0,838</w:t>
            </w:r>
          </w:p>
        </w:tc>
        <w:tc>
          <w:tcPr>
            <w:tcW w:w="0" w:type="auto"/>
            <w:tcBorders>
              <w:top w:val="nil"/>
              <w:left w:val="nil"/>
              <w:bottom w:val="single" w:sz="4" w:space="0" w:color="auto"/>
              <w:right w:val="single" w:sz="4" w:space="0" w:color="auto"/>
            </w:tcBorders>
            <w:shd w:val="clear" w:color="auto" w:fill="CCFFCC"/>
            <w:noWrap/>
            <w:vAlign w:val="center"/>
            <w:hideMark/>
          </w:tcPr>
          <w:p w14:paraId="207069CF"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0,760</w:t>
            </w:r>
          </w:p>
        </w:tc>
      </w:tr>
      <w:tr w:rsidR="003747EC" w:rsidRPr="009371DA" w14:paraId="721A86A2" w14:textId="77777777" w:rsidTr="003747EC">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44BE2068"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y1</w:t>
            </w:r>
          </w:p>
        </w:tc>
        <w:tc>
          <w:tcPr>
            <w:tcW w:w="0" w:type="auto"/>
            <w:tcBorders>
              <w:top w:val="nil"/>
              <w:left w:val="nil"/>
              <w:bottom w:val="single" w:sz="4" w:space="0" w:color="auto"/>
              <w:right w:val="single" w:sz="4" w:space="0" w:color="auto"/>
            </w:tcBorders>
            <w:noWrap/>
            <w:vAlign w:val="center"/>
            <w:hideMark/>
          </w:tcPr>
          <w:p w14:paraId="4CEE12B1"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0,812</w:t>
            </w:r>
          </w:p>
        </w:tc>
        <w:tc>
          <w:tcPr>
            <w:tcW w:w="0" w:type="auto"/>
            <w:tcBorders>
              <w:top w:val="nil"/>
              <w:left w:val="nil"/>
              <w:bottom w:val="single" w:sz="4" w:space="0" w:color="auto"/>
              <w:right w:val="single" w:sz="4" w:space="0" w:color="auto"/>
            </w:tcBorders>
            <w:noWrap/>
            <w:vAlign w:val="center"/>
            <w:hideMark/>
          </w:tcPr>
          <w:p w14:paraId="644FF321" w14:textId="77777777" w:rsidR="003747EC" w:rsidRPr="009371DA" w:rsidRDefault="003747EC" w:rsidP="003747EC">
            <w:pPr>
              <w:spacing w:after="0" w:line="240" w:lineRule="auto"/>
              <w:jc w:val="right"/>
              <w:rPr>
                <w:rFonts w:ascii="Book Antiqua" w:hAnsi="Book Antiqua" w:cs="Arial"/>
                <w:color w:val="943634" w:themeColor="accent2" w:themeShade="BF"/>
                <w:sz w:val="24"/>
                <w:szCs w:val="24"/>
              </w:rPr>
            </w:pPr>
            <w:r w:rsidRPr="009371DA">
              <w:rPr>
                <w:rFonts w:ascii="Book Antiqua" w:hAnsi="Book Antiqua" w:cs="Arial"/>
                <w:color w:val="943634" w:themeColor="accent2" w:themeShade="BF"/>
                <w:sz w:val="24"/>
                <w:szCs w:val="24"/>
              </w:rPr>
              <w:t>0,880</w:t>
            </w:r>
          </w:p>
        </w:tc>
        <w:tc>
          <w:tcPr>
            <w:tcW w:w="0" w:type="auto"/>
            <w:tcBorders>
              <w:top w:val="nil"/>
              <w:left w:val="nil"/>
              <w:bottom w:val="single" w:sz="4" w:space="0" w:color="auto"/>
              <w:right w:val="single" w:sz="4" w:space="0" w:color="auto"/>
            </w:tcBorders>
            <w:noWrap/>
            <w:vAlign w:val="center"/>
            <w:hideMark/>
          </w:tcPr>
          <w:p w14:paraId="6A2F293B"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0,810</w:t>
            </w:r>
          </w:p>
        </w:tc>
        <w:tc>
          <w:tcPr>
            <w:tcW w:w="0" w:type="auto"/>
            <w:tcBorders>
              <w:top w:val="nil"/>
              <w:left w:val="nil"/>
              <w:bottom w:val="single" w:sz="4" w:space="0" w:color="auto"/>
              <w:right w:val="single" w:sz="4" w:space="0" w:color="auto"/>
            </w:tcBorders>
            <w:noWrap/>
            <w:vAlign w:val="center"/>
            <w:hideMark/>
          </w:tcPr>
          <w:p w14:paraId="2E4D9A05"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0,817</w:t>
            </w:r>
          </w:p>
        </w:tc>
      </w:tr>
      <w:tr w:rsidR="003747EC" w:rsidRPr="009371DA" w14:paraId="23AFC89E" w14:textId="77777777" w:rsidTr="003747EC">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7EABE65D"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y10</w:t>
            </w:r>
          </w:p>
        </w:tc>
        <w:tc>
          <w:tcPr>
            <w:tcW w:w="0" w:type="auto"/>
            <w:tcBorders>
              <w:top w:val="nil"/>
              <w:left w:val="nil"/>
              <w:bottom w:val="single" w:sz="4" w:space="0" w:color="auto"/>
              <w:right w:val="single" w:sz="4" w:space="0" w:color="auto"/>
            </w:tcBorders>
            <w:shd w:val="clear" w:color="auto" w:fill="CCFFCC"/>
            <w:noWrap/>
            <w:vAlign w:val="center"/>
            <w:hideMark/>
          </w:tcPr>
          <w:p w14:paraId="23B1852F"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0,704</w:t>
            </w:r>
          </w:p>
        </w:tc>
        <w:tc>
          <w:tcPr>
            <w:tcW w:w="0" w:type="auto"/>
            <w:tcBorders>
              <w:top w:val="nil"/>
              <w:left w:val="nil"/>
              <w:bottom w:val="single" w:sz="4" w:space="0" w:color="auto"/>
              <w:right w:val="single" w:sz="4" w:space="0" w:color="auto"/>
            </w:tcBorders>
            <w:shd w:val="clear" w:color="auto" w:fill="CCFFCC"/>
            <w:noWrap/>
            <w:vAlign w:val="center"/>
            <w:hideMark/>
          </w:tcPr>
          <w:p w14:paraId="6C4F183D" w14:textId="77777777" w:rsidR="003747EC" w:rsidRPr="009371DA" w:rsidRDefault="003747EC" w:rsidP="003747EC">
            <w:pPr>
              <w:spacing w:after="0" w:line="240" w:lineRule="auto"/>
              <w:jc w:val="right"/>
              <w:rPr>
                <w:rFonts w:ascii="Book Antiqua" w:hAnsi="Book Antiqua" w:cs="Arial"/>
                <w:color w:val="943634" w:themeColor="accent2" w:themeShade="BF"/>
                <w:sz w:val="24"/>
                <w:szCs w:val="24"/>
              </w:rPr>
            </w:pPr>
            <w:r w:rsidRPr="009371DA">
              <w:rPr>
                <w:rFonts w:ascii="Book Antiqua" w:hAnsi="Book Antiqua" w:cs="Arial"/>
                <w:color w:val="943634" w:themeColor="accent2" w:themeShade="BF"/>
                <w:sz w:val="24"/>
                <w:szCs w:val="24"/>
              </w:rPr>
              <w:t>0,909</w:t>
            </w:r>
          </w:p>
        </w:tc>
        <w:tc>
          <w:tcPr>
            <w:tcW w:w="0" w:type="auto"/>
            <w:tcBorders>
              <w:top w:val="nil"/>
              <w:left w:val="nil"/>
              <w:bottom w:val="single" w:sz="4" w:space="0" w:color="auto"/>
              <w:right w:val="single" w:sz="4" w:space="0" w:color="auto"/>
            </w:tcBorders>
            <w:shd w:val="clear" w:color="auto" w:fill="CCFFCC"/>
            <w:noWrap/>
            <w:vAlign w:val="center"/>
            <w:hideMark/>
          </w:tcPr>
          <w:p w14:paraId="3161D6E5"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0,717</w:t>
            </w:r>
          </w:p>
        </w:tc>
        <w:tc>
          <w:tcPr>
            <w:tcW w:w="0" w:type="auto"/>
            <w:tcBorders>
              <w:top w:val="nil"/>
              <w:left w:val="nil"/>
              <w:bottom w:val="single" w:sz="4" w:space="0" w:color="auto"/>
              <w:right w:val="single" w:sz="4" w:space="0" w:color="auto"/>
            </w:tcBorders>
            <w:shd w:val="clear" w:color="auto" w:fill="CCFFCC"/>
            <w:noWrap/>
            <w:vAlign w:val="center"/>
            <w:hideMark/>
          </w:tcPr>
          <w:p w14:paraId="117DD70D"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0,638</w:t>
            </w:r>
          </w:p>
        </w:tc>
      </w:tr>
      <w:tr w:rsidR="003747EC" w:rsidRPr="009371DA" w14:paraId="117BA585" w14:textId="77777777" w:rsidTr="003747EC">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29B02666"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y11</w:t>
            </w:r>
          </w:p>
        </w:tc>
        <w:tc>
          <w:tcPr>
            <w:tcW w:w="0" w:type="auto"/>
            <w:tcBorders>
              <w:top w:val="nil"/>
              <w:left w:val="nil"/>
              <w:bottom w:val="single" w:sz="4" w:space="0" w:color="auto"/>
              <w:right w:val="single" w:sz="4" w:space="0" w:color="auto"/>
            </w:tcBorders>
            <w:noWrap/>
            <w:vAlign w:val="center"/>
            <w:hideMark/>
          </w:tcPr>
          <w:p w14:paraId="65BDD817"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0,734</w:t>
            </w:r>
          </w:p>
        </w:tc>
        <w:tc>
          <w:tcPr>
            <w:tcW w:w="0" w:type="auto"/>
            <w:tcBorders>
              <w:top w:val="nil"/>
              <w:left w:val="nil"/>
              <w:bottom w:val="single" w:sz="4" w:space="0" w:color="auto"/>
              <w:right w:val="single" w:sz="4" w:space="0" w:color="auto"/>
            </w:tcBorders>
            <w:noWrap/>
            <w:vAlign w:val="center"/>
            <w:hideMark/>
          </w:tcPr>
          <w:p w14:paraId="3F17DDAC" w14:textId="77777777" w:rsidR="003747EC" w:rsidRPr="009371DA" w:rsidRDefault="003747EC" w:rsidP="003747EC">
            <w:pPr>
              <w:spacing w:after="0" w:line="240" w:lineRule="auto"/>
              <w:jc w:val="right"/>
              <w:rPr>
                <w:rFonts w:ascii="Book Antiqua" w:hAnsi="Book Antiqua" w:cs="Arial"/>
                <w:color w:val="943634" w:themeColor="accent2" w:themeShade="BF"/>
                <w:sz w:val="24"/>
                <w:szCs w:val="24"/>
              </w:rPr>
            </w:pPr>
            <w:r w:rsidRPr="009371DA">
              <w:rPr>
                <w:rFonts w:ascii="Book Antiqua" w:hAnsi="Book Antiqua" w:cs="Arial"/>
                <w:color w:val="943634" w:themeColor="accent2" w:themeShade="BF"/>
                <w:sz w:val="24"/>
                <w:szCs w:val="24"/>
              </w:rPr>
              <w:t>0,887</w:t>
            </w:r>
          </w:p>
        </w:tc>
        <w:tc>
          <w:tcPr>
            <w:tcW w:w="0" w:type="auto"/>
            <w:tcBorders>
              <w:top w:val="nil"/>
              <w:left w:val="nil"/>
              <w:bottom w:val="single" w:sz="4" w:space="0" w:color="auto"/>
              <w:right w:val="single" w:sz="4" w:space="0" w:color="auto"/>
            </w:tcBorders>
            <w:noWrap/>
            <w:vAlign w:val="center"/>
            <w:hideMark/>
          </w:tcPr>
          <w:p w14:paraId="119FD7DE"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0,741</w:t>
            </w:r>
          </w:p>
        </w:tc>
        <w:tc>
          <w:tcPr>
            <w:tcW w:w="0" w:type="auto"/>
            <w:tcBorders>
              <w:top w:val="nil"/>
              <w:left w:val="nil"/>
              <w:bottom w:val="single" w:sz="4" w:space="0" w:color="auto"/>
              <w:right w:val="single" w:sz="4" w:space="0" w:color="auto"/>
            </w:tcBorders>
            <w:noWrap/>
            <w:vAlign w:val="center"/>
            <w:hideMark/>
          </w:tcPr>
          <w:p w14:paraId="3C2924F5"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0,661</w:t>
            </w:r>
          </w:p>
        </w:tc>
      </w:tr>
      <w:tr w:rsidR="003747EC" w:rsidRPr="009371DA" w14:paraId="5D0ECC9E" w14:textId="77777777" w:rsidTr="003747EC">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4F89A2FA"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y12</w:t>
            </w:r>
          </w:p>
        </w:tc>
        <w:tc>
          <w:tcPr>
            <w:tcW w:w="0" w:type="auto"/>
            <w:tcBorders>
              <w:top w:val="nil"/>
              <w:left w:val="nil"/>
              <w:bottom w:val="single" w:sz="4" w:space="0" w:color="auto"/>
              <w:right w:val="single" w:sz="4" w:space="0" w:color="auto"/>
            </w:tcBorders>
            <w:shd w:val="clear" w:color="auto" w:fill="CCFFCC"/>
            <w:noWrap/>
            <w:vAlign w:val="center"/>
            <w:hideMark/>
          </w:tcPr>
          <w:p w14:paraId="6E3E2B7B"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0,698</w:t>
            </w:r>
          </w:p>
        </w:tc>
        <w:tc>
          <w:tcPr>
            <w:tcW w:w="0" w:type="auto"/>
            <w:tcBorders>
              <w:top w:val="nil"/>
              <w:left w:val="nil"/>
              <w:bottom w:val="single" w:sz="4" w:space="0" w:color="auto"/>
              <w:right w:val="single" w:sz="4" w:space="0" w:color="auto"/>
            </w:tcBorders>
            <w:shd w:val="clear" w:color="auto" w:fill="CCFFCC"/>
            <w:noWrap/>
            <w:vAlign w:val="center"/>
            <w:hideMark/>
          </w:tcPr>
          <w:p w14:paraId="621705A4" w14:textId="77777777" w:rsidR="003747EC" w:rsidRPr="009371DA" w:rsidRDefault="003747EC" w:rsidP="003747EC">
            <w:pPr>
              <w:spacing w:after="0" w:line="240" w:lineRule="auto"/>
              <w:jc w:val="right"/>
              <w:rPr>
                <w:rFonts w:ascii="Book Antiqua" w:hAnsi="Book Antiqua" w:cs="Arial"/>
                <w:color w:val="943634" w:themeColor="accent2" w:themeShade="BF"/>
                <w:sz w:val="24"/>
                <w:szCs w:val="24"/>
              </w:rPr>
            </w:pPr>
            <w:r w:rsidRPr="009371DA">
              <w:rPr>
                <w:rFonts w:ascii="Book Antiqua" w:hAnsi="Book Antiqua" w:cs="Arial"/>
                <w:color w:val="943634" w:themeColor="accent2" w:themeShade="BF"/>
                <w:sz w:val="24"/>
                <w:szCs w:val="24"/>
              </w:rPr>
              <w:t>0,869</w:t>
            </w:r>
          </w:p>
        </w:tc>
        <w:tc>
          <w:tcPr>
            <w:tcW w:w="0" w:type="auto"/>
            <w:tcBorders>
              <w:top w:val="nil"/>
              <w:left w:val="nil"/>
              <w:bottom w:val="single" w:sz="4" w:space="0" w:color="auto"/>
              <w:right w:val="single" w:sz="4" w:space="0" w:color="auto"/>
            </w:tcBorders>
            <w:shd w:val="clear" w:color="auto" w:fill="CCFFCC"/>
            <w:noWrap/>
            <w:vAlign w:val="center"/>
            <w:hideMark/>
          </w:tcPr>
          <w:p w14:paraId="28405D70"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0,706</w:t>
            </w:r>
          </w:p>
        </w:tc>
        <w:tc>
          <w:tcPr>
            <w:tcW w:w="0" w:type="auto"/>
            <w:tcBorders>
              <w:top w:val="nil"/>
              <w:left w:val="nil"/>
              <w:bottom w:val="single" w:sz="4" w:space="0" w:color="auto"/>
              <w:right w:val="single" w:sz="4" w:space="0" w:color="auto"/>
            </w:tcBorders>
            <w:shd w:val="clear" w:color="auto" w:fill="CCFFCC"/>
            <w:noWrap/>
            <w:vAlign w:val="center"/>
            <w:hideMark/>
          </w:tcPr>
          <w:p w14:paraId="484D6B00"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0,613</w:t>
            </w:r>
          </w:p>
        </w:tc>
      </w:tr>
      <w:tr w:rsidR="003747EC" w:rsidRPr="009371DA" w14:paraId="018DCDE5" w14:textId="77777777" w:rsidTr="003747EC">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1BCCBFA3"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y2</w:t>
            </w:r>
          </w:p>
        </w:tc>
        <w:tc>
          <w:tcPr>
            <w:tcW w:w="0" w:type="auto"/>
            <w:tcBorders>
              <w:top w:val="nil"/>
              <w:left w:val="nil"/>
              <w:bottom w:val="single" w:sz="4" w:space="0" w:color="auto"/>
              <w:right w:val="single" w:sz="4" w:space="0" w:color="auto"/>
            </w:tcBorders>
            <w:noWrap/>
            <w:vAlign w:val="center"/>
            <w:hideMark/>
          </w:tcPr>
          <w:p w14:paraId="18E09BD2"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0,789</w:t>
            </w:r>
          </w:p>
        </w:tc>
        <w:tc>
          <w:tcPr>
            <w:tcW w:w="0" w:type="auto"/>
            <w:tcBorders>
              <w:top w:val="nil"/>
              <w:left w:val="nil"/>
              <w:bottom w:val="single" w:sz="4" w:space="0" w:color="auto"/>
              <w:right w:val="single" w:sz="4" w:space="0" w:color="auto"/>
            </w:tcBorders>
            <w:noWrap/>
            <w:vAlign w:val="center"/>
            <w:hideMark/>
          </w:tcPr>
          <w:p w14:paraId="7BC68554" w14:textId="77777777" w:rsidR="003747EC" w:rsidRPr="009371DA" w:rsidRDefault="003747EC" w:rsidP="003747EC">
            <w:pPr>
              <w:spacing w:after="0" w:line="240" w:lineRule="auto"/>
              <w:jc w:val="right"/>
              <w:rPr>
                <w:rFonts w:ascii="Book Antiqua" w:hAnsi="Book Antiqua" w:cs="Arial"/>
                <w:color w:val="943634" w:themeColor="accent2" w:themeShade="BF"/>
                <w:sz w:val="24"/>
                <w:szCs w:val="24"/>
              </w:rPr>
            </w:pPr>
            <w:r w:rsidRPr="009371DA">
              <w:rPr>
                <w:rFonts w:ascii="Book Antiqua" w:hAnsi="Book Antiqua" w:cs="Arial"/>
                <w:color w:val="943634" w:themeColor="accent2" w:themeShade="BF"/>
                <w:sz w:val="24"/>
                <w:szCs w:val="24"/>
              </w:rPr>
              <w:t>0,844</w:t>
            </w:r>
          </w:p>
        </w:tc>
        <w:tc>
          <w:tcPr>
            <w:tcW w:w="0" w:type="auto"/>
            <w:tcBorders>
              <w:top w:val="nil"/>
              <w:left w:val="nil"/>
              <w:bottom w:val="single" w:sz="4" w:space="0" w:color="auto"/>
              <w:right w:val="single" w:sz="4" w:space="0" w:color="auto"/>
            </w:tcBorders>
            <w:noWrap/>
            <w:vAlign w:val="center"/>
            <w:hideMark/>
          </w:tcPr>
          <w:p w14:paraId="09F5D0A5"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0,819</w:t>
            </w:r>
          </w:p>
        </w:tc>
        <w:tc>
          <w:tcPr>
            <w:tcW w:w="0" w:type="auto"/>
            <w:tcBorders>
              <w:top w:val="nil"/>
              <w:left w:val="nil"/>
              <w:bottom w:val="single" w:sz="4" w:space="0" w:color="auto"/>
              <w:right w:val="single" w:sz="4" w:space="0" w:color="auto"/>
            </w:tcBorders>
            <w:noWrap/>
            <w:vAlign w:val="center"/>
            <w:hideMark/>
          </w:tcPr>
          <w:p w14:paraId="3651F76C"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0,908</w:t>
            </w:r>
          </w:p>
        </w:tc>
      </w:tr>
      <w:tr w:rsidR="003747EC" w:rsidRPr="009371DA" w14:paraId="7813E15B" w14:textId="77777777" w:rsidTr="003747EC">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38206DA2"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y3</w:t>
            </w:r>
          </w:p>
        </w:tc>
        <w:tc>
          <w:tcPr>
            <w:tcW w:w="0" w:type="auto"/>
            <w:tcBorders>
              <w:top w:val="nil"/>
              <w:left w:val="nil"/>
              <w:bottom w:val="single" w:sz="4" w:space="0" w:color="auto"/>
              <w:right w:val="single" w:sz="4" w:space="0" w:color="auto"/>
            </w:tcBorders>
            <w:shd w:val="clear" w:color="auto" w:fill="CCFFCC"/>
            <w:noWrap/>
            <w:vAlign w:val="center"/>
            <w:hideMark/>
          </w:tcPr>
          <w:p w14:paraId="4F1AB678"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0,797</w:t>
            </w:r>
          </w:p>
        </w:tc>
        <w:tc>
          <w:tcPr>
            <w:tcW w:w="0" w:type="auto"/>
            <w:tcBorders>
              <w:top w:val="nil"/>
              <w:left w:val="nil"/>
              <w:bottom w:val="single" w:sz="4" w:space="0" w:color="auto"/>
              <w:right w:val="single" w:sz="4" w:space="0" w:color="auto"/>
            </w:tcBorders>
            <w:shd w:val="clear" w:color="auto" w:fill="CCFFCC"/>
            <w:noWrap/>
            <w:vAlign w:val="center"/>
            <w:hideMark/>
          </w:tcPr>
          <w:p w14:paraId="4ED6FDFF" w14:textId="77777777" w:rsidR="003747EC" w:rsidRPr="009371DA" w:rsidRDefault="003747EC" w:rsidP="003747EC">
            <w:pPr>
              <w:spacing w:after="0" w:line="240" w:lineRule="auto"/>
              <w:jc w:val="right"/>
              <w:rPr>
                <w:rFonts w:ascii="Book Antiqua" w:hAnsi="Book Antiqua" w:cs="Arial"/>
                <w:color w:val="943634" w:themeColor="accent2" w:themeShade="BF"/>
                <w:sz w:val="24"/>
                <w:szCs w:val="24"/>
              </w:rPr>
            </w:pPr>
            <w:r w:rsidRPr="009371DA">
              <w:rPr>
                <w:rFonts w:ascii="Book Antiqua" w:hAnsi="Book Antiqua" w:cs="Arial"/>
                <w:color w:val="943634" w:themeColor="accent2" w:themeShade="BF"/>
                <w:sz w:val="24"/>
                <w:szCs w:val="24"/>
              </w:rPr>
              <w:t>0,914</w:t>
            </w:r>
          </w:p>
        </w:tc>
        <w:tc>
          <w:tcPr>
            <w:tcW w:w="0" w:type="auto"/>
            <w:tcBorders>
              <w:top w:val="nil"/>
              <w:left w:val="nil"/>
              <w:bottom w:val="single" w:sz="4" w:space="0" w:color="auto"/>
              <w:right w:val="single" w:sz="4" w:space="0" w:color="auto"/>
            </w:tcBorders>
            <w:shd w:val="clear" w:color="auto" w:fill="CCFFCC"/>
            <w:noWrap/>
            <w:vAlign w:val="center"/>
            <w:hideMark/>
          </w:tcPr>
          <w:p w14:paraId="28DB08C3"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0,806</w:t>
            </w:r>
          </w:p>
        </w:tc>
        <w:tc>
          <w:tcPr>
            <w:tcW w:w="0" w:type="auto"/>
            <w:tcBorders>
              <w:top w:val="nil"/>
              <w:left w:val="nil"/>
              <w:bottom w:val="single" w:sz="4" w:space="0" w:color="auto"/>
              <w:right w:val="single" w:sz="4" w:space="0" w:color="auto"/>
            </w:tcBorders>
            <w:shd w:val="clear" w:color="auto" w:fill="CCFFCC"/>
            <w:noWrap/>
            <w:vAlign w:val="center"/>
            <w:hideMark/>
          </w:tcPr>
          <w:p w14:paraId="75EBF49B"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0,811</w:t>
            </w:r>
          </w:p>
        </w:tc>
      </w:tr>
      <w:tr w:rsidR="003747EC" w:rsidRPr="009371DA" w14:paraId="1CB8D356" w14:textId="77777777" w:rsidTr="003747EC">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2DB9546C"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y4</w:t>
            </w:r>
          </w:p>
        </w:tc>
        <w:tc>
          <w:tcPr>
            <w:tcW w:w="0" w:type="auto"/>
            <w:tcBorders>
              <w:top w:val="nil"/>
              <w:left w:val="nil"/>
              <w:bottom w:val="single" w:sz="4" w:space="0" w:color="auto"/>
              <w:right w:val="single" w:sz="4" w:space="0" w:color="auto"/>
            </w:tcBorders>
            <w:noWrap/>
            <w:vAlign w:val="center"/>
            <w:hideMark/>
          </w:tcPr>
          <w:p w14:paraId="39E89085"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0,753</w:t>
            </w:r>
          </w:p>
        </w:tc>
        <w:tc>
          <w:tcPr>
            <w:tcW w:w="0" w:type="auto"/>
            <w:tcBorders>
              <w:top w:val="nil"/>
              <w:left w:val="nil"/>
              <w:bottom w:val="single" w:sz="4" w:space="0" w:color="auto"/>
              <w:right w:val="single" w:sz="4" w:space="0" w:color="auto"/>
            </w:tcBorders>
            <w:noWrap/>
            <w:vAlign w:val="center"/>
            <w:hideMark/>
          </w:tcPr>
          <w:p w14:paraId="29FD1DA0" w14:textId="77777777" w:rsidR="003747EC" w:rsidRPr="009371DA" w:rsidRDefault="003747EC" w:rsidP="003747EC">
            <w:pPr>
              <w:spacing w:after="0" w:line="240" w:lineRule="auto"/>
              <w:jc w:val="right"/>
              <w:rPr>
                <w:rFonts w:ascii="Book Antiqua" w:hAnsi="Book Antiqua" w:cs="Arial"/>
                <w:color w:val="943634" w:themeColor="accent2" w:themeShade="BF"/>
                <w:sz w:val="24"/>
                <w:szCs w:val="24"/>
              </w:rPr>
            </w:pPr>
            <w:r w:rsidRPr="009371DA">
              <w:rPr>
                <w:rFonts w:ascii="Book Antiqua" w:hAnsi="Book Antiqua" w:cs="Arial"/>
                <w:color w:val="943634" w:themeColor="accent2" w:themeShade="BF"/>
                <w:sz w:val="24"/>
                <w:szCs w:val="24"/>
              </w:rPr>
              <w:t>0,922</w:t>
            </w:r>
          </w:p>
        </w:tc>
        <w:tc>
          <w:tcPr>
            <w:tcW w:w="0" w:type="auto"/>
            <w:tcBorders>
              <w:top w:val="nil"/>
              <w:left w:val="nil"/>
              <w:bottom w:val="single" w:sz="4" w:space="0" w:color="auto"/>
              <w:right w:val="single" w:sz="4" w:space="0" w:color="auto"/>
            </w:tcBorders>
            <w:noWrap/>
            <w:vAlign w:val="center"/>
            <w:hideMark/>
          </w:tcPr>
          <w:p w14:paraId="6E665EC3"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0,755</w:t>
            </w:r>
          </w:p>
        </w:tc>
        <w:tc>
          <w:tcPr>
            <w:tcW w:w="0" w:type="auto"/>
            <w:tcBorders>
              <w:top w:val="nil"/>
              <w:left w:val="nil"/>
              <w:bottom w:val="single" w:sz="4" w:space="0" w:color="auto"/>
              <w:right w:val="single" w:sz="4" w:space="0" w:color="auto"/>
            </w:tcBorders>
            <w:noWrap/>
            <w:vAlign w:val="center"/>
            <w:hideMark/>
          </w:tcPr>
          <w:p w14:paraId="684E3E4C"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0,696</w:t>
            </w:r>
          </w:p>
        </w:tc>
      </w:tr>
      <w:tr w:rsidR="003747EC" w:rsidRPr="009371DA" w14:paraId="37E5FF6D" w14:textId="77777777" w:rsidTr="003747EC">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79904907"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y5</w:t>
            </w:r>
          </w:p>
        </w:tc>
        <w:tc>
          <w:tcPr>
            <w:tcW w:w="0" w:type="auto"/>
            <w:tcBorders>
              <w:top w:val="nil"/>
              <w:left w:val="nil"/>
              <w:bottom w:val="single" w:sz="4" w:space="0" w:color="auto"/>
              <w:right w:val="single" w:sz="4" w:space="0" w:color="auto"/>
            </w:tcBorders>
            <w:shd w:val="clear" w:color="auto" w:fill="CCFFCC"/>
            <w:noWrap/>
            <w:vAlign w:val="center"/>
            <w:hideMark/>
          </w:tcPr>
          <w:p w14:paraId="2F4E99FD"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0,759</w:t>
            </w:r>
          </w:p>
        </w:tc>
        <w:tc>
          <w:tcPr>
            <w:tcW w:w="0" w:type="auto"/>
            <w:tcBorders>
              <w:top w:val="nil"/>
              <w:left w:val="nil"/>
              <w:bottom w:val="single" w:sz="4" w:space="0" w:color="auto"/>
              <w:right w:val="single" w:sz="4" w:space="0" w:color="auto"/>
            </w:tcBorders>
            <w:shd w:val="clear" w:color="auto" w:fill="CCFFCC"/>
            <w:noWrap/>
            <w:vAlign w:val="center"/>
            <w:hideMark/>
          </w:tcPr>
          <w:p w14:paraId="75764FE8" w14:textId="77777777" w:rsidR="003747EC" w:rsidRPr="009371DA" w:rsidRDefault="003747EC" w:rsidP="003747EC">
            <w:pPr>
              <w:spacing w:after="0" w:line="240" w:lineRule="auto"/>
              <w:jc w:val="right"/>
              <w:rPr>
                <w:rFonts w:ascii="Book Antiqua" w:hAnsi="Book Antiqua" w:cs="Arial"/>
                <w:color w:val="943634" w:themeColor="accent2" w:themeShade="BF"/>
                <w:sz w:val="24"/>
                <w:szCs w:val="24"/>
              </w:rPr>
            </w:pPr>
            <w:r w:rsidRPr="009371DA">
              <w:rPr>
                <w:rFonts w:ascii="Book Antiqua" w:hAnsi="Book Antiqua" w:cs="Arial"/>
                <w:color w:val="943634" w:themeColor="accent2" w:themeShade="BF"/>
                <w:sz w:val="24"/>
                <w:szCs w:val="24"/>
              </w:rPr>
              <w:t>0,904</w:t>
            </w:r>
          </w:p>
        </w:tc>
        <w:tc>
          <w:tcPr>
            <w:tcW w:w="0" w:type="auto"/>
            <w:tcBorders>
              <w:top w:val="nil"/>
              <w:left w:val="nil"/>
              <w:bottom w:val="single" w:sz="4" w:space="0" w:color="auto"/>
              <w:right w:val="single" w:sz="4" w:space="0" w:color="auto"/>
            </w:tcBorders>
            <w:shd w:val="clear" w:color="auto" w:fill="CCFFCC"/>
            <w:noWrap/>
            <w:vAlign w:val="center"/>
            <w:hideMark/>
          </w:tcPr>
          <w:p w14:paraId="56E45EAE"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0,760</w:t>
            </w:r>
          </w:p>
        </w:tc>
        <w:tc>
          <w:tcPr>
            <w:tcW w:w="0" w:type="auto"/>
            <w:tcBorders>
              <w:top w:val="nil"/>
              <w:left w:val="nil"/>
              <w:bottom w:val="single" w:sz="4" w:space="0" w:color="auto"/>
              <w:right w:val="single" w:sz="4" w:space="0" w:color="auto"/>
            </w:tcBorders>
            <w:shd w:val="clear" w:color="auto" w:fill="CCFFCC"/>
            <w:noWrap/>
            <w:vAlign w:val="center"/>
            <w:hideMark/>
          </w:tcPr>
          <w:p w14:paraId="12112C87"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0,740</w:t>
            </w:r>
          </w:p>
        </w:tc>
      </w:tr>
      <w:tr w:rsidR="003747EC" w:rsidRPr="009371DA" w14:paraId="66896A53" w14:textId="77777777" w:rsidTr="003747EC">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0D84BDE9"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y6</w:t>
            </w:r>
          </w:p>
        </w:tc>
        <w:tc>
          <w:tcPr>
            <w:tcW w:w="0" w:type="auto"/>
            <w:tcBorders>
              <w:top w:val="nil"/>
              <w:left w:val="nil"/>
              <w:bottom w:val="single" w:sz="4" w:space="0" w:color="auto"/>
              <w:right w:val="single" w:sz="4" w:space="0" w:color="auto"/>
            </w:tcBorders>
            <w:noWrap/>
            <w:vAlign w:val="center"/>
            <w:hideMark/>
          </w:tcPr>
          <w:p w14:paraId="387647CC"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0,772</w:t>
            </w:r>
          </w:p>
        </w:tc>
        <w:tc>
          <w:tcPr>
            <w:tcW w:w="0" w:type="auto"/>
            <w:tcBorders>
              <w:top w:val="nil"/>
              <w:left w:val="nil"/>
              <w:bottom w:val="single" w:sz="4" w:space="0" w:color="auto"/>
              <w:right w:val="single" w:sz="4" w:space="0" w:color="auto"/>
            </w:tcBorders>
            <w:noWrap/>
            <w:vAlign w:val="center"/>
            <w:hideMark/>
          </w:tcPr>
          <w:p w14:paraId="2CAD20C5" w14:textId="77777777" w:rsidR="003747EC" w:rsidRPr="009371DA" w:rsidRDefault="003747EC" w:rsidP="003747EC">
            <w:pPr>
              <w:spacing w:after="0" w:line="240" w:lineRule="auto"/>
              <w:jc w:val="right"/>
              <w:rPr>
                <w:rFonts w:ascii="Book Antiqua" w:hAnsi="Book Antiqua" w:cs="Arial"/>
                <w:color w:val="943634" w:themeColor="accent2" w:themeShade="BF"/>
                <w:sz w:val="24"/>
                <w:szCs w:val="24"/>
              </w:rPr>
            </w:pPr>
            <w:r w:rsidRPr="009371DA">
              <w:rPr>
                <w:rFonts w:ascii="Book Antiqua" w:hAnsi="Book Antiqua" w:cs="Arial"/>
                <w:color w:val="943634" w:themeColor="accent2" w:themeShade="BF"/>
                <w:sz w:val="24"/>
                <w:szCs w:val="24"/>
              </w:rPr>
              <w:t>0,921</w:t>
            </w:r>
          </w:p>
        </w:tc>
        <w:tc>
          <w:tcPr>
            <w:tcW w:w="0" w:type="auto"/>
            <w:tcBorders>
              <w:top w:val="nil"/>
              <w:left w:val="nil"/>
              <w:bottom w:val="single" w:sz="4" w:space="0" w:color="auto"/>
              <w:right w:val="single" w:sz="4" w:space="0" w:color="auto"/>
            </w:tcBorders>
            <w:noWrap/>
            <w:vAlign w:val="center"/>
            <w:hideMark/>
          </w:tcPr>
          <w:p w14:paraId="08CF003C"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0,765</w:t>
            </w:r>
          </w:p>
        </w:tc>
        <w:tc>
          <w:tcPr>
            <w:tcW w:w="0" w:type="auto"/>
            <w:tcBorders>
              <w:top w:val="nil"/>
              <w:left w:val="nil"/>
              <w:bottom w:val="single" w:sz="4" w:space="0" w:color="auto"/>
              <w:right w:val="single" w:sz="4" w:space="0" w:color="auto"/>
            </w:tcBorders>
            <w:noWrap/>
            <w:vAlign w:val="center"/>
            <w:hideMark/>
          </w:tcPr>
          <w:p w14:paraId="0848A909"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0,708</w:t>
            </w:r>
          </w:p>
        </w:tc>
      </w:tr>
      <w:tr w:rsidR="003747EC" w:rsidRPr="009371DA" w14:paraId="0EDF049C" w14:textId="77777777" w:rsidTr="003747EC">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40C0EADD"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y7</w:t>
            </w:r>
          </w:p>
        </w:tc>
        <w:tc>
          <w:tcPr>
            <w:tcW w:w="0" w:type="auto"/>
            <w:tcBorders>
              <w:top w:val="nil"/>
              <w:left w:val="nil"/>
              <w:bottom w:val="single" w:sz="4" w:space="0" w:color="auto"/>
              <w:right w:val="single" w:sz="4" w:space="0" w:color="auto"/>
            </w:tcBorders>
            <w:shd w:val="clear" w:color="auto" w:fill="CCFFCC"/>
            <w:noWrap/>
            <w:vAlign w:val="center"/>
            <w:hideMark/>
          </w:tcPr>
          <w:p w14:paraId="43FEEBAA"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0,785</w:t>
            </w:r>
          </w:p>
        </w:tc>
        <w:tc>
          <w:tcPr>
            <w:tcW w:w="0" w:type="auto"/>
            <w:tcBorders>
              <w:top w:val="nil"/>
              <w:left w:val="nil"/>
              <w:bottom w:val="single" w:sz="4" w:space="0" w:color="auto"/>
              <w:right w:val="single" w:sz="4" w:space="0" w:color="auto"/>
            </w:tcBorders>
            <w:shd w:val="clear" w:color="auto" w:fill="CCFFCC"/>
            <w:noWrap/>
            <w:vAlign w:val="center"/>
            <w:hideMark/>
          </w:tcPr>
          <w:p w14:paraId="25A3A842" w14:textId="77777777" w:rsidR="003747EC" w:rsidRPr="009371DA" w:rsidRDefault="003747EC" w:rsidP="003747EC">
            <w:pPr>
              <w:spacing w:after="0" w:line="240" w:lineRule="auto"/>
              <w:jc w:val="right"/>
              <w:rPr>
                <w:rFonts w:ascii="Book Antiqua" w:hAnsi="Book Antiqua" w:cs="Arial"/>
                <w:color w:val="943634" w:themeColor="accent2" w:themeShade="BF"/>
                <w:sz w:val="24"/>
                <w:szCs w:val="24"/>
              </w:rPr>
            </w:pPr>
            <w:r w:rsidRPr="009371DA">
              <w:rPr>
                <w:rFonts w:ascii="Book Antiqua" w:hAnsi="Book Antiqua" w:cs="Arial"/>
                <w:color w:val="943634" w:themeColor="accent2" w:themeShade="BF"/>
                <w:sz w:val="24"/>
                <w:szCs w:val="24"/>
              </w:rPr>
              <w:t>0,932</w:t>
            </w:r>
          </w:p>
        </w:tc>
        <w:tc>
          <w:tcPr>
            <w:tcW w:w="0" w:type="auto"/>
            <w:tcBorders>
              <w:top w:val="nil"/>
              <w:left w:val="nil"/>
              <w:bottom w:val="single" w:sz="4" w:space="0" w:color="auto"/>
              <w:right w:val="single" w:sz="4" w:space="0" w:color="auto"/>
            </w:tcBorders>
            <w:shd w:val="clear" w:color="auto" w:fill="CCFFCC"/>
            <w:noWrap/>
            <w:vAlign w:val="center"/>
            <w:hideMark/>
          </w:tcPr>
          <w:p w14:paraId="127ABB1B"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0,808</w:t>
            </w:r>
          </w:p>
        </w:tc>
        <w:tc>
          <w:tcPr>
            <w:tcW w:w="0" w:type="auto"/>
            <w:tcBorders>
              <w:top w:val="nil"/>
              <w:left w:val="nil"/>
              <w:bottom w:val="single" w:sz="4" w:space="0" w:color="auto"/>
              <w:right w:val="single" w:sz="4" w:space="0" w:color="auto"/>
            </w:tcBorders>
            <w:shd w:val="clear" w:color="auto" w:fill="CCFFCC"/>
            <w:noWrap/>
            <w:vAlign w:val="center"/>
            <w:hideMark/>
          </w:tcPr>
          <w:p w14:paraId="0968A718"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0,690</w:t>
            </w:r>
          </w:p>
        </w:tc>
      </w:tr>
      <w:tr w:rsidR="003747EC" w:rsidRPr="009371DA" w14:paraId="1CEE27C7" w14:textId="77777777" w:rsidTr="003747EC">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1CC093B0"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y9</w:t>
            </w:r>
          </w:p>
        </w:tc>
        <w:tc>
          <w:tcPr>
            <w:tcW w:w="0" w:type="auto"/>
            <w:tcBorders>
              <w:top w:val="nil"/>
              <w:left w:val="nil"/>
              <w:bottom w:val="single" w:sz="4" w:space="0" w:color="auto"/>
              <w:right w:val="single" w:sz="4" w:space="0" w:color="auto"/>
            </w:tcBorders>
            <w:noWrap/>
            <w:vAlign w:val="center"/>
            <w:hideMark/>
          </w:tcPr>
          <w:p w14:paraId="22EE9790"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0,735</w:t>
            </w:r>
          </w:p>
        </w:tc>
        <w:tc>
          <w:tcPr>
            <w:tcW w:w="0" w:type="auto"/>
            <w:tcBorders>
              <w:top w:val="nil"/>
              <w:left w:val="nil"/>
              <w:bottom w:val="single" w:sz="4" w:space="0" w:color="auto"/>
              <w:right w:val="single" w:sz="4" w:space="0" w:color="auto"/>
            </w:tcBorders>
            <w:noWrap/>
            <w:vAlign w:val="center"/>
            <w:hideMark/>
          </w:tcPr>
          <w:p w14:paraId="363933DF" w14:textId="77777777" w:rsidR="003747EC" w:rsidRPr="009371DA" w:rsidRDefault="003747EC" w:rsidP="003747EC">
            <w:pPr>
              <w:spacing w:after="0" w:line="240" w:lineRule="auto"/>
              <w:jc w:val="right"/>
              <w:rPr>
                <w:rFonts w:ascii="Book Antiqua" w:hAnsi="Book Antiqua" w:cs="Arial"/>
                <w:color w:val="943634" w:themeColor="accent2" w:themeShade="BF"/>
                <w:sz w:val="24"/>
                <w:szCs w:val="24"/>
              </w:rPr>
            </w:pPr>
            <w:r w:rsidRPr="009371DA">
              <w:rPr>
                <w:rFonts w:ascii="Book Antiqua" w:hAnsi="Book Antiqua" w:cs="Arial"/>
                <w:color w:val="943634" w:themeColor="accent2" w:themeShade="BF"/>
                <w:sz w:val="24"/>
                <w:szCs w:val="24"/>
              </w:rPr>
              <w:t>0,923</w:t>
            </w:r>
          </w:p>
        </w:tc>
        <w:tc>
          <w:tcPr>
            <w:tcW w:w="0" w:type="auto"/>
            <w:tcBorders>
              <w:top w:val="nil"/>
              <w:left w:val="nil"/>
              <w:bottom w:val="single" w:sz="4" w:space="0" w:color="auto"/>
              <w:right w:val="single" w:sz="4" w:space="0" w:color="auto"/>
            </w:tcBorders>
            <w:noWrap/>
            <w:vAlign w:val="center"/>
            <w:hideMark/>
          </w:tcPr>
          <w:p w14:paraId="4B87D391"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0,743</w:t>
            </w:r>
          </w:p>
        </w:tc>
        <w:tc>
          <w:tcPr>
            <w:tcW w:w="0" w:type="auto"/>
            <w:tcBorders>
              <w:top w:val="nil"/>
              <w:left w:val="nil"/>
              <w:bottom w:val="single" w:sz="4" w:space="0" w:color="auto"/>
              <w:right w:val="single" w:sz="4" w:space="0" w:color="auto"/>
            </w:tcBorders>
            <w:noWrap/>
            <w:vAlign w:val="center"/>
            <w:hideMark/>
          </w:tcPr>
          <w:p w14:paraId="34CC4E8C"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0,657</w:t>
            </w:r>
          </w:p>
        </w:tc>
      </w:tr>
      <w:tr w:rsidR="003747EC" w:rsidRPr="009371DA" w14:paraId="097B6801" w14:textId="77777777" w:rsidTr="003747EC">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7778CBBD"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z1</w:t>
            </w:r>
          </w:p>
        </w:tc>
        <w:tc>
          <w:tcPr>
            <w:tcW w:w="0" w:type="auto"/>
            <w:tcBorders>
              <w:top w:val="nil"/>
              <w:left w:val="nil"/>
              <w:bottom w:val="single" w:sz="4" w:space="0" w:color="auto"/>
              <w:right w:val="single" w:sz="4" w:space="0" w:color="auto"/>
            </w:tcBorders>
            <w:shd w:val="clear" w:color="auto" w:fill="CCFFCC"/>
            <w:noWrap/>
            <w:vAlign w:val="center"/>
            <w:hideMark/>
          </w:tcPr>
          <w:p w14:paraId="702D18AE"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0,712</w:t>
            </w:r>
          </w:p>
        </w:tc>
        <w:tc>
          <w:tcPr>
            <w:tcW w:w="0" w:type="auto"/>
            <w:tcBorders>
              <w:top w:val="nil"/>
              <w:left w:val="nil"/>
              <w:bottom w:val="single" w:sz="4" w:space="0" w:color="auto"/>
              <w:right w:val="single" w:sz="4" w:space="0" w:color="auto"/>
            </w:tcBorders>
            <w:shd w:val="clear" w:color="auto" w:fill="CCFFCC"/>
            <w:noWrap/>
            <w:vAlign w:val="center"/>
            <w:hideMark/>
          </w:tcPr>
          <w:p w14:paraId="0D18B157"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0,668</w:t>
            </w:r>
          </w:p>
        </w:tc>
        <w:tc>
          <w:tcPr>
            <w:tcW w:w="0" w:type="auto"/>
            <w:tcBorders>
              <w:top w:val="nil"/>
              <w:left w:val="nil"/>
              <w:bottom w:val="single" w:sz="4" w:space="0" w:color="auto"/>
              <w:right w:val="single" w:sz="4" w:space="0" w:color="auto"/>
            </w:tcBorders>
            <w:shd w:val="clear" w:color="auto" w:fill="CCFFCC"/>
            <w:noWrap/>
            <w:vAlign w:val="center"/>
            <w:hideMark/>
          </w:tcPr>
          <w:p w14:paraId="07582044"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0,743</w:t>
            </w:r>
          </w:p>
        </w:tc>
        <w:tc>
          <w:tcPr>
            <w:tcW w:w="0" w:type="auto"/>
            <w:tcBorders>
              <w:top w:val="nil"/>
              <w:left w:val="nil"/>
              <w:bottom w:val="single" w:sz="4" w:space="0" w:color="auto"/>
              <w:right w:val="single" w:sz="4" w:space="0" w:color="auto"/>
            </w:tcBorders>
            <w:shd w:val="clear" w:color="auto" w:fill="CCFFCC"/>
            <w:noWrap/>
            <w:vAlign w:val="center"/>
            <w:hideMark/>
          </w:tcPr>
          <w:p w14:paraId="5ADA7305" w14:textId="77777777" w:rsidR="003747EC" w:rsidRPr="009371DA" w:rsidRDefault="003747EC" w:rsidP="003747EC">
            <w:pPr>
              <w:spacing w:after="0" w:line="240" w:lineRule="auto"/>
              <w:jc w:val="right"/>
              <w:rPr>
                <w:rFonts w:ascii="Book Antiqua" w:hAnsi="Book Antiqua" w:cs="Arial"/>
                <w:color w:val="943634" w:themeColor="accent2" w:themeShade="BF"/>
                <w:sz w:val="24"/>
                <w:szCs w:val="24"/>
              </w:rPr>
            </w:pPr>
            <w:r w:rsidRPr="009371DA">
              <w:rPr>
                <w:rFonts w:ascii="Book Antiqua" w:hAnsi="Book Antiqua" w:cs="Arial"/>
                <w:color w:val="943634" w:themeColor="accent2" w:themeShade="BF"/>
                <w:sz w:val="24"/>
                <w:szCs w:val="24"/>
              </w:rPr>
              <w:t>0,909</w:t>
            </w:r>
          </w:p>
        </w:tc>
      </w:tr>
      <w:tr w:rsidR="003747EC" w:rsidRPr="009371DA" w14:paraId="692E5B91" w14:textId="77777777" w:rsidTr="003747EC">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5E519207"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z2</w:t>
            </w:r>
          </w:p>
        </w:tc>
        <w:tc>
          <w:tcPr>
            <w:tcW w:w="0" w:type="auto"/>
            <w:tcBorders>
              <w:top w:val="nil"/>
              <w:left w:val="nil"/>
              <w:bottom w:val="single" w:sz="4" w:space="0" w:color="auto"/>
              <w:right w:val="single" w:sz="4" w:space="0" w:color="auto"/>
            </w:tcBorders>
            <w:noWrap/>
            <w:vAlign w:val="center"/>
            <w:hideMark/>
          </w:tcPr>
          <w:p w14:paraId="7A5C0210"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0,673</w:t>
            </w:r>
          </w:p>
        </w:tc>
        <w:tc>
          <w:tcPr>
            <w:tcW w:w="0" w:type="auto"/>
            <w:tcBorders>
              <w:top w:val="nil"/>
              <w:left w:val="nil"/>
              <w:bottom w:val="single" w:sz="4" w:space="0" w:color="auto"/>
              <w:right w:val="single" w:sz="4" w:space="0" w:color="auto"/>
            </w:tcBorders>
            <w:noWrap/>
            <w:vAlign w:val="center"/>
            <w:hideMark/>
          </w:tcPr>
          <w:p w14:paraId="36C812C1"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0,661</w:t>
            </w:r>
          </w:p>
        </w:tc>
        <w:tc>
          <w:tcPr>
            <w:tcW w:w="0" w:type="auto"/>
            <w:tcBorders>
              <w:top w:val="nil"/>
              <w:left w:val="nil"/>
              <w:bottom w:val="single" w:sz="4" w:space="0" w:color="auto"/>
              <w:right w:val="single" w:sz="4" w:space="0" w:color="auto"/>
            </w:tcBorders>
            <w:noWrap/>
            <w:vAlign w:val="center"/>
            <w:hideMark/>
          </w:tcPr>
          <w:p w14:paraId="3484422B"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0,731</w:t>
            </w:r>
          </w:p>
        </w:tc>
        <w:tc>
          <w:tcPr>
            <w:tcW w:w="0" w:type="auto"/>
            <w:tcBorders>
              <w:top w:val="nil"/>
              <w:left w:val="nil"/>
              <w:bottom w:val="single" w:sz="4" w:space="0" w:color="auto"/>
              <w:right w:val="single" w:sz="4" w:space="0" w:color="auto"/>
            </w:tcBorders>
            <w:noWrap/>
            <w:vAlign w:val="center"/>
            <w:hideMark/>
          </w:tcPr>
          <w:p w14:paraId="50EB2D1C" w14:textId="77777777" w:rsidR="003747EC" w:rsidRPr="009371DA" w:rsidRDefault="003747EC" w:rsidP="003747EC">
            <w:pPr>
              <w:spacing w:after="0" w:line="240" w:lineRule="auto"/>
              <w:jc w:val="right"/>
              <w:rPr>
                <w:rFonts w:ascii="Book Antiqua" w:hAnsi="Book Antiqua" w:cs="Arial"/>
                <w:color w:val="943634" w:themeColor="accent2" w:themeShade="BF"/>
                <w:sz w:val="24"/>
                <w:szCs w:val="24"/>
              </w:rPr>
            </w:pPr>
            <w:r w:rsidRPr="009371DA">
              <w:rPr>
                <w:rFonts w:ascii="Book Antiqua" w:hAnsi="Book Antiqua" w:cs="Arial"/>
                <w:color w:val="943634" w:themeColor="accent2" w:themeShade="BF"/>
                <w:sz w:val="24"/>
                <w:szCs w:val="24"/>
              </w:rPr>
              <w:t>0,867</w:t>
            </w:r>
          </w:p>
        </w:tc>
      </w:tr>
      <w:tr w:rsidR="003747EC" w:rsidRPr="009371DA" w14:paraId="6DC5C213" w14:textId="77777777" w:rsidTr="003747EC">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327BC60F"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lastRenderedPageBreak/>
              <w:t>z3</w:t>
            </w:r>
          </w:p>
        </w:tc>
        <w:tc>
          <w:tcPr>
            <w:tcW w:w="0" w:type="auto"/>
            <w:tcBorders>
              <w:top w:val="nil"/>
              <w:left w:val="nil"/>
              <w:bottom w:val="single" w:sz="4" w:space="0" w:color="auto"/>
              <w:right w:val="single" w:sz="4" w:space="0" w:color="auto"/>
            </w:tcBorders>
            <w:shd w:val="clear" w:color="auto" w:fill="CCFFCC"/>
            <w:noWrap/>
            <w:vAlign w:val="center"/>
            <w:hideMark/>
          </w:tcPr>
          <w:p w14:paraId="5169F501"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0,714</w:t>
            </w:r>
          </w:p>
        </w:tc>
        <w:tc>
          <w:tcPr>
            <w:tcW w:w="0" w:type="auto"/>
            <w:tcBorders>
              <w:top w:val="nil"/>
              <w:left w:val="nil"/>
              <w:bottom w:val="single" w:sz="4" w:space="0" w:color="auto"/>
              <w:right w:val="single" w:sz="4" w:space="0" w:color="auto"/>
            </w:tcBorders>
            <w:shd w:val="clear" w:color="auto" w:fill="CCFFCC"/>
            <w:noWrap/>
            <w:vAlign w:val="center"/>
            <w:hideMark/>
          </w:tcPr>
          <w:p w14:paraId="68E9131C"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0,690</w:t>
            </w:r>
          </w:p>
        </w:tc>
        <w:tc>
          <w:tcPr>
            <w:tcW w:w="0" w:type="auto"/>
            <w:tcBorders>
              <w:top w:val="nil"/>
              <w:left w:val="nil"/>
              <w:bottom w:val="single" w:sz="4" w:space="0" w:color="auto"/>
              <w:right w:val="single" w:sz="4" w:space="0" w:color="auto"/>
            </w:tcBorders>
            <w:shd w:val="clear" w:color="auto" w:fill="CCFFCC"/>
            <w:noWrap/>
            <w:vAlign w:val="center"/>
            <w:hideMark/>
          </w:tcPr>
          <w:p w14:paraId="508EFAA7"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0,752</w:t>
            </w:r>
          </w:p>
        </w:tc>
        <w:tc>
          <w:tcPr>
            <w:tcW w:w="0" w:type="auto"/>
            <w:tcBorders>
              <w:top w:val="nil"/>
              <w:left w:val="nil"/>
              <w:bottom w:val="single" w:sz="4" w:space="0" w:color="auto"/>
              <w:right w:val="single" w:sz="4" w:space="0" w:color="auto"/>
            </w:tcBorders>
            <w:shd w:val="clear" w:color="auto" w:fill="CCFFCC"/>
            <w:noWrap/>
            <w:vAlign w:val="center"/>
            <w:hideMark/>
          </w:tcPr>
          <w:p w14:paraId="1832BE93" w14:textId="77777777" w:rsidR="003747EC" w:rsidRPr="009371DA" w:rsidRDefault="003747EC" w:rsidP="003747EC">
            <w:pPr>
              <w:spacing w:after="0" w:line="240" w:lineRule="auto"/>
              <w:jc w:val="right"/>
              <w:rPr>
                <w:rFonts w:ascii="Book Antiqua" w:hAnsi="Book Antiqua" w:cs="Arial"/>
                <w:color w:val="943634" w:themeColor="accent2" w:themeShade="BF"/>
                <w:sz w:val="24"/>
                <w:szCs w:val="24"/>
              </w:rPr>
            </w:pPr>
            <w:r w:rsidRPr="009371DA">
              <w:rPr>
                <w:rFonts w:ascii="Book Antiqua" w:hAnsi="Book Antiqua" w:cs="Arial"/>
                <w:color w:val="943634" w:themeColor="accent2" w:themeShade="BF"/>
                <w:sz w:val="24"/>
                <w:szCs w:val="24"/>
              </w:rPr>
              <w:t>0,912</w:t>
            </w:r>
          </w:p>
        </w:tc>
      </w:tr>
      <w:tr w:rsidR="003747EC" w:rsidRPr="009371DA" w14:paraId="504C5F6D" w14:textId="77777777" w:rsidTr="003747EC">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56B34757"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z4</w:t>
            </w:r>
          </w:p>
        </w:tc>
        <w:tc>
          <w:tcPr>
            <w:tcW w:w="0" w:type="auto"/>
            <w:tcBorders>
              <w:top w:val="nil"/>
              <w:left w:val="nil"/>
              <w:bottom w:val="single" w:sz="4" w:space="0" w:color="auto"/>
              <w:right w:val="single" w:sz="4" w:space="0" w:color="auto"/>
            </w:tcBorders>
            <w:noWrap/>
            <w:vAlign w:val="center"/>
            <w:hideMark/>
          </w:tcPr>
          <w:p w14:paraId="36C4B8EF"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0,763</w:t>
            </w:r>
          </w:p>
        </w:tc>
        <w:tc>
          <w:tcPr>
            <w:tcW w:w="0" w:type="auto"/>
            <w:tcBorders>
              <w:top w:val="nil"/>
              <w:left w:val="nil"/>
              <w:bottom w:val="single" w:sz="4" w:space="0" w:color="auto"/>
              <w:right w:val="single" w:sz="4" w:space="0" w:color="auto"/>
            </w:tcBorders>
            <w:noWrap/>
            <w:vAlign w:val="center"/>
            <w:hideMark/>
          </w:tcPr>
          <w:p w14:paraId="33F78AFB"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0,758</w:t>
            </w:r>
          </w:p>
        </w:tc>
        <w:tc>
          <w:tcPr>
            <w:tcW w:w="0" w:type="auto"/>
            <w:tcBorders>
              <w:top w:val="nil"/>
              <w:left w:val="nil"/>
              <w:bottom w:val="single" w:sz="4" w:space="0" w:color="auto"/>
              <w:right w:val="single" w:sz="4" w:space="0" w:color="auto"/>
            </w:tcBorders>
            <w:noWrap/>
            <w:vAlign w:val="center"/>
            <w:hideMark/>
          </w:tcPr>
          <w:p w14:paraId="3A9B9713"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0,800</w:t>
            </w:r>
          </w:p>
        </w:tc>
        <w:tc>
          <w:tcPr>
            <w:tcW w:w="0" w:type="auto"/>
            <w:tcBorders>
              <w:top w:val="nil"/>
              <w:left w:val="nil"/>
              <w:bottom w:val="single" w:sz="4" w:space="0" w:color="auto"/>
              <w:right w:val="single" w:sz="4" w:space="0" w:color="auto"/>
            </w:tcBorders>
            <w:noWrap/>
            <w:vAlign w:val="center"/>
            <w:hideMark/>
          </w:tcPr>
          <w:p w14:paraId="7DFF9036" w14:textId="77777777" w:rsidR="003747EC" w:rsidRPr="009371DA" w:rsidRDefault="003747EC" w:rsidP="003747EC">
            <w:pPr>
              <w:spacing w:after="0" w:line="240" w:lineRule="auto"/>
              <w:jc w:val="right"/>
              <w:rPr>
                <w:rFonts w:ascii="Book Antiqua" w:hAnsi="Book Antiqua" w:cs="Arial"/>
                <w:color w:val="943634" w:themeColor="accent2" w:themeShade="BF"/>
                <w:sz w:val="24"/>
                <w:szCs w:val="24"/>
              </w:rPr>
            </w:pPr>
            <w:r w:rsidRPr="009371DA">
              <w:rPr>
                <w:rFonts w:ascii="Book Antiqua" w:hAnsi="Book Antiqua" w:cs="Arial"/>
                <w:color w:val="943634" w:themeColor="accent2" w:themeShade="BF"/>
                <w:sz w:val="24"/>
                <w:szCs w:val="24"/>
              </w:rPr>
              <w:t>0,913</w:t>
            </w:r>
          </w:p>
        </w:tc>
      </w:tr>
      <w:tr w:rsidR="003747EC" w:rsidRPr="009371DA" w14:paraId="4F0FFD5C" w14:textId="77777777" w:rsidTr="003747EC">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1CF5C386"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z5</w:t>
            </w:r>
          </w:p>
        </w:tc>
        <w:tc>
          <w:tcPr>
            <w:tcW w:w="0" w:type="auto"/>
            <w:tcBorders>
              <w:top w:val="nil"/>
              <w:left w:val="nil"/>
              <w:bottom w:val="single" w:sz="4" w:space="0" w:color="auto"/>
              <w:right w:val="single" w:sz="4" w:space="0" w:color="auto"/>
            </w:tcBorders>
            <w:shd w:val="clear" w:color="auto" w:fill="CCFFCC"/>
            <w:noWrap/>
            <w:vAlign w:val="center"/>
            <w:hideMark/>
          </w:tcPr>
          <w:p w14:paraId="1B5AA6E0"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0,793</w:t>
            </w:r>
          </w:p>
        </w:tc>
        <w:tc>
          <w:tcPr>
            <w:tcW w:w="0" w:type="auto"/>
            <w:tcBorders>
              <w:top w:val="nil"/>
              <w:left w:val="nil"/>
              <w:bottom w:val="single" w:sz="4" w:space="0" w:color="auto"/>
              <w:right w:val="single" w:sz="4" w:space="0" w:color="auto"/>
            </w:tcBorders>
            <w:shd w:val="clear" w:color="auto" w:fill="CCFFCC"/>
            <w:noWrap/>
            <w:vAlign w:val="center"/>
            <w:hideMark/>
          </w:tcPr>
          <w:p w14:paraId="7FC0A5E1"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0,769</w:t>
            </w:r>
          </w:p>
        </w:tc>
        <w:tc>
          <w:tcPr>
            <w:tcW w:w="0" w:type="auto"/>
            <w:tcBorders>
              <w:top w:val="nil"/>
              <w:left w:val="nil"/>
              <w:bottom w:val="single" w:sz="4" w:space="0" w:color="auto"/>
              <w:right w:val="single" w:sz="4" w:space="0" w:color="auto"/>
            </w:tcBorders>
            <w:shd w:val="clear" w:color="auto" w:fill="CCFFCC"/>
            <w:noWrap/>
            <w:vAlign w:val="center"/>
            <w:hideMark/>
          </w:tcPr>
          <w:p w14:paraId="1CA8A605"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0,753</w:t>
            </w:r>
          </w:p>
        </w:tc>
        <w:tc>
          <w:tcPr>
            <w:tcW w:w="0" w:type="auto"/>
            <w:tcBorders>
              <w:top w:val="nil"/>
              <w:left w:val="nil"/>
              <w:bottom w:val="single" w:sz="4" w:space="0" w:color="auto"/>
              <w:right w:val="single" w:sz="4" w:space="0" w:color="auto"/>
            </w:tcBorders>
            <w:shd w:val="clear" w:color="auto" w:fill="CCFFCC"/>
            <w:noWrap/>
            <w:vAlign w:val="center"/>
            <w:hideMark/>
          </w:tcPr>
          <w:p w14:paraId="0CF5DC45" w14:textId="77777777" w:rsidR="003747EC" w:rsidRPr="009371DA" w:rsidRDefault="003747EC" w:rsidP="003747EC">
            <w:pPr>
              <w:spacing w:after="0" w:line="240" w:lineRule="auto"/>
              <w:jc w:val="right"/>
              <w:rPr>
                <w:rFonts w:ascii="Book Antiqua" w:hAnsi="Book Antiqua" w:cs="Arial"/>
                <w:color w:val="943634" w:themeColor="accent2" w:themeShade="BF"/>
                <w:sz w:val="24"/>
                <w:szCs w:val="24"/>
              </w:rPr>
            </w:pPr>
            <w:r w:rsidRPr="009371DA">
              <w:rPr>
                <w:rFonts w:ascii="Book Antiqua" w:hAnsi="Book Antiqua" w:cs="Arial"/>
                <w:color w:val="943634" w:themeColor="accent2" w:themeShade="BF"/>
                <w:sz w:val="24"/>
                <w:szCs w:val="24"/>
              </w:rPr>
              <w:t>0,807</w:t>
            </w:r>
          </w:p>
        </w:tc>
      </w:tr>
      <w:tr w:rsidR="003747EC" w:rsidRPr="009371DA" w14:paraId="774A59DF" w14:textId="77777777" w:rsidTr="003747EC">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33779866"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z6</w:t>
            </w:r>
          </w:p>
        </w:tc>
        <w:tc>
          <w:tcPr>
            <w:tcW w:w="0" w:type="auto"/>
            <w:tcBorders>
              <w:top w:val="nil"/>
              <w:left w:val="nil"/>
              <w:bottom w:val="single" w:sz="4" w:space="0" w:color="auto"/>
              <w:right w:val="single" w:sz="4" w:space="0" w:color="auto"/>
            </w:tcBorders>
            <w:noWrap/>
            <w:vAlign w:val="center"/>
            <w:hideMark/>
          </w:tcPr>
          <w:p w14:paraId="0E1E6310"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0,780</w:t>
            </w:r>
          </w:p>
        </w:tc>
        <w:tc>
          <w:tcPr>
            <w:tcW w:w="0" w:type="auto"/>
            <w:tcBorders>
              <w:top w:val="nil"/>
              <w:left w:val="nil"/>
              <w:bottom w:val="single" w:sz="4" w:space="0" w:color="auto"/>
              <w:right w:val="single" w:sz="4" w:space="0" w:color="auto"/>
            </w:tcBorders>
            <w:noWrap/>
            <w:vAlign w:val="center"/>
            <w:hideMark/>
          </w:tcPr>
          <w:p w14:paraId="3ECB26C4"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0,702</w:t>
            </w:r>
          </w:p>
        </w:tc>
        <w:tc>
          <w:tcPr>
            <w:tcW w:w="0" w:type="auto"/>
            <w:tcBorders>
              <w:top w:val="nil"/>
              <w:left w:val="nil"/>
              <w:bottom w:val="single" w:sz="4" w:space="0" w:color="auto"/>
              <w:right w:val="single" w:sz="4" w:space="0" w:color="auto"/>
            </w:tcBorders>
            <w:noWrap/>
            <w:vAlign w:val="center"/>
            <w:hideMark/>
          </w:tcPr>
          <w:p w14:paraId="129B11C3"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0,777</w:t>
            </w:r>
          </w:p>
        </w:tc>
        <w:tc>
          <w:tcPr>
            <w:tcW w:w="0" w:type="auto"/>
            <w:tcBorders>
              <w:top w:val="nil"/>
              <w:left w:val="nil"/>
              <w:bottom w:val="single" w:sz="4" w:space="0" w:color="auto"/>
              <w:right w:val="single" w:sz="4" w:space="0" w:color="auto"/>
            </w:tcBorders>
            <w:noWrap/>
            <w:vAlign w:val="center"/>
            <w:hideMark/>
          </w:tcPr>
          <w:p w14:paraId="6205102C" w14:textId="77777777" w:rsidR="003747EC" w:rsidRPr="009371DA" w:rsidRDefault="003747EC" w:rsidP="003747EC">
            <w:pPr>
              <w:spacing w:after="0" w:line="240" w:lineRule="auto"/>
              <w:jc w:val="right"/>
              <w:rPr>
                <w:rFonts w:ascii="Book Antiqua" w:hAnsi="Book Antiqua" w:cs="Arial"/>
                <w:color w:val="943634" w:themeColor="accent2" w:themeShade="BF"/>
                <w:sz w:val="24"/>
                <w:szCs w:val="24"/>
              </w:rPr>
            </w:pPr>
            <w:r w:rsidRPr="009371DA">
              <w:rPr>
                <w:rFonts w:ascii="Book Antiqua" w:hAnsi="Book Antiqua" w:cs="Arial"/>
                <w:color w:val="943634" w:themeColor="accent2" w:themeShade="BF"/>
                <w:sz w:val="24"/>
                <w:szCs w:val="24"/>
              </w:rPr>
              <w:t>0,899</w:t>
            </w:r>
          </w:p>
        </w:tc>
      </w:tr>
      <w:tr w:rsidR="003747EC" w:rsidRPr="009371DA" w14:paraId="5D25BEBE" w14:textId="77777777" w:rsidTr="003747EC">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7A66C3CF"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z7</w:t>
            </w:r>
          </w:p>
        </w:tc>
        <w:tc>
          <w:tcPr>
            <w:tcW w:w="0" w:type="auto"/>
            <w:tcBorders>
              <w:top w:val="nil"/>
              <w:left w:val="nil"/>
              <w:bottom w:val="single" w:sz="4" w:space="0" w:color="auto"/>
              <w:right w:val="single" w:sz="4" w:space="0" w:color="auto"/>
            </w:tcBorders>
            <w:shd w:val="clear" w:color="auto" w:fill="CCFFCC"/>
            <w:noWrap/>
            <w:vAlign w:val="center"/>
            <w:hideMark/>
          </w:tcPr>
          <w:p w14:paraId="5372C985"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0,775</w:t>
            </w:r>
          </w:p>
        </w:tc>
        <w:tc>
          <w:tcPr>
            <w:tcW w:w="0" w:type="auto"/>
            <w:tcBorders>
              <w:top w:val="nil"/>
              <w:left w:val="nil"/>
              <w:bottom w:val="single" w:sz="4" w:space="0" w:color="auto"/>
              <w:right w:val="single" w:sz="4" w:space="0" w:color="auto"/>
            </w:tcBorders>
            <w:shd w:val="clear" w:color="auto" w:fill="CCFFCC"/>
            <w:noWrap/>
            <w:vAlign w:val="center"/>
            <w:hideMark/>
          </w:tcPr>
          <w:p w14:paraId="75A9CDC0"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0,769</w:t>
            </w:r>
          </w:p>
        </w:tc>
        <w:tc>
          <w:tcPr>
            <w:tcW w:w="0" w:type="auto"/>
            <w:tcBorders>
              <w:top w:val="nil"/>
              <w:left w:val="nil"/>
              <w:bottom w:val="single" w:sz="4" w:space="0" w:color="auto"/>
              <w:right w:val="single" w:sz="4" w:space="0" w:color="auto"/>
            </w:tcBorders>
            <w:shd w:val="clear" w:color="auto" w:fill="CCFFCC"/>
            <w:noWrap/>
            <w:vAlign w:val="center"/>
            <w:hideMark/>
          </w:tcPr>
          <w:p w14:paraId="0E47482C"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0,796</w:t>
            </w:r>
          </w:p>
        </w:tc>
        <w:tc>
          <w:tcPr>
            <w:tcW w:w="0" w:type="auto"/>
            <w:tcBorders>
              <w:top w:val="nil"/>
              <w:left w:val="nil"/>
              <w:bottom w:val="single" w:sz="4" w:space="0" w:color="auto"/>
              <w:right w:val="single" w:sz="4" w:space="0" w:color="auto"/>
            </w:tcBorders>
            <w:shd w:val="clear" w:color="auto" w:fill="CCFFCC"/>
            <w:noWrap/>
            <w:vAlign w:val="center"/>
            <w:hideMark/>
          </w:tcPr>
          <w:p w14:paraId="5FA8788E" w14:textId="77777777" w:rsidR="003747EC" w:rsidRPr="009371DA" w:rsidRDefault="003747EC" w:rsidP="003747EC">
            <w:pPr>
              <w:spacing w:after="0" w:line="240" w:lineRule="auto"/>
              <w:jc w:val="right"/>
              <w:rPr>
                <w:rFonts w:ascii="Book Antiqua" w:hAnsi="Book Antiqua" w:cs="Arial"/>
                <w:color w:val="943634" w:themeColor="accent2" w:themeShade="BF"/>
                <w:sz w:val="24"/>
                <w:szCs w:val="24"/>
              </w:rPr>
            </w:pPr>
            <w:r w:rsidRPr="009371DA">
              <w:rPr>
                <w:rFonts w:ascii="Book Antiqua" w:hAnsi="Book Antiqua" w:cs="Arial"/>
                <w:color w:val="943634" w:themeColor="accent2" w:themeShade="BF"/>
                <w:sz w:val="24"/>
                <w:szCs w:val="24"/>
              </w:rPr>
              <w:t>0,923</w:t>
            </w:r>
          </w:p>
        </w:tc>
      </w:tr>
      <w:tr w:rsidR="003747EC" w:rsidRPr="009371DA" w14:paraId="3F92BE99" w14:textId="77777777" w:rsidTr="003747EC">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0C137317"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z8</w:t>
            </w:r>
          </w:p>
        </w:tc>
        <w:tc>
          <w:tcPr>
            <w:tcW w:w="0" w:type="auto"/>
            <w:tcBorders>
              <w:top w:val="nil"/>
              <w:left w:val="nil"/>
              <w:bottom w:val="single" w:sz="4" w:space="0" w:color="auto"/>
              <w:right w:val="single" w:sz="4" w:space="0" w:color="auto"/>
            </w:tcBorders>
            <w:noWrap/>
            <w:vAlign w:val="center"/>
            <w:hideMark/>
          </w:tcPr>
          <w:p w14:paraId="6132FAB1"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0,734</w:t>
            </w:r>
          </w:p>
        </w:tc>
        <w:tc>
          <w:tcPr>
            <w:tcW w:w="0" w:type="auto"/>
            <w:tcBorders>
              <w:top w:val="nil"/>
              <w:left w:val="nil"/>
              <w:bottom w:val="single" w:sz="4" w:space="0" w:color="auto"/>
              <w:right w:val="single" w:sz="4" w:space="0" w:color="auto"/>
            </w:tcBorders>
            <w:noWrap/>
            <w:vAlign w:val="center"/>
            <w:hideMark/>
          </w:tcPr>
          <w:p w14:paraId="7BC8411F"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0,748</w:t>
            </w:r>
          </w:p>
        </w:tc>
        <w:tc>
          <w:tcPr>
            <w:tcW w:w="0" w:type="auto"/>
            <w:tcBorders>
              <w:top w:val="nil"/>
              <w:left w:val="nil"/>
              <w:bottom w:val="single" w:sz="4" w:space="0" w:color="auto"/>
              <w:right w:val="single" w:sz="4" w:space="0" w:color="auto"/>
            </w:tcBorders>
            <w:noWrap/>
            <w:vAlign w:val="center"/>
            <w:hideMark/>
          </w:tcPr>
          <w:p w14:paraId="4C7746E2"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0,792</w:t>
            </w:r>
          </w:p>
        </w:tc>
        <w:tc>
          <w:tcPr>
            <w:tcW w:w="0" w:type="auto"/>
            <w:tcBorders>
              <w:top w:val="nil"/>
              <w:left w:val="nil"/>
              <w:bottom w:val="single" w:sz="4" w:space="0" w:color="auto"/>
              <w:right w:val="single" w:sz="4" w:space="0" w:color="auto"/>
            </w:tcBorders>
            <w:noWrap/>
            <w:vAlign w:val="center"/>
            <w:hideMark/>
          </w:tcPr>
          <w:p w14:paraId="16E7396D" w14:textId="77777777" w:rsidR="003747EC" w:rsidRPr="009371DA" w:rsidRDefault="003747EC" w:rsidP="003747EC">
            <w:pPr>
              <w:spacing w:after="0" w:line="240" w:lineRule="auto"/>
              <w:jc w:val="right"/>
              <w:rPr>
                <w:rFonts w:ascii="Book Antiqua" w:hAnsi="Book Antiqua" w:cs="Arial"/>
                <w:color w:val="943634" w:themeColor="accent2" w:themeShade="BF"/>
                <w:sz w:val="24"/>
                <w:szCs w:val="24"/>
              </w:rPr>
            </w:pPr>
            <w:r w:rsidRPr="009371DA">
              <w:rPr>
                <w:rFonts w:ascii="Book Antiqua" w:hAnsi="Book Antiqua" w:cs="Arial"/>
                <w:color w:val="943634" w:themeColor="accent2" w:themeShade="BF"/>
                <w:sz w:val="24"/>
                <w:szCs w:val="24"/>
              </w:rPr>
              <w:t>0,927</w:t>
            </w:r>
          </w:p>
        </w:tc>
      </w:tr>
    </w:tbl>
    <w:p w14:paraId="53732AFC" w14:textId="77777777" w:rsidR="003747EC" w:rsidRPr="003747EC" w:rsidRDefault="003747EC" w:rsidP="003747EC">
      <w:pPr>
        <w:spacing w:after="0" w:line="240" w:lineRule="auto"/>
        <w:jc w:val="center"/>
        <w:rPr>
          <w:rFonts w:ascii="Book Antiqua" w:hAnsi="Book Antiqua" w:cs="Times New Roman"/>
          <w:bCs/>
          <w:color w:val="000000"/>
          <w:sz w:val="24"/>
          <w:szCs w:val="24"/>
          <w:lang w:val="en-GB"/>
        </w:rPr>
      </w:pPr>
    </w:p>
    <w:p w14:paraId="66339BA3" w14:textId="77777777" w:rsidR="003747EC" w:rsidRPr="003747EC" w:rsidRDefault="003747EC" w:rsidP="003747EC">
      <w:pPr>
        <w:spacing w:after="0" w:line="240" w:lineRule="auto"/>
        <w:jc w:val="both"/>
        <w:rPr>
          <w:rFonts w:ascii="Book Antiqua" w:hAnsi="Book Antiqua" w:cs="Times New Roman"/>
          <w:bCs/>
          <w:color w:val="000000"/>
          <w:sz w:val="24"/>
          <w:szCs w:val="24"/>
          <w:lang w:val="en-GB"/>
        </w:rPr>
      </w:pPr>
      <w:r>
        <w:rPr>
          <w:rFonts w:ascii="Book Antiqua" w:hAnsi="Book Antiqua" w:cs="Times New Roman"/>
          <w:bCs/>
          <w:color w:val="000000"/>
          <w:sz w:val="24"/>
          <w:szCs w:val="24"/>
          <w:lang w:val="en-GB"/>
        </w:rPr>
        <w:tab/>
      </w:r>
      <w:r w:rsidRPr="003747EC">
        <w:rPr>
          <w:rFonts w:ascii="Book Antiqua" w:hAnsi="Book Antiqua" w:cs="Times New Roman"/>
          <w:bCs/>
          <w:color w:val="000000"/>
          <w:sz w:val="24"/>
          <w:szCs w:val="24"/>
          <w:lang w:val="en-GB"/>
        </w:rPr>
        <w:t>The x2.10 indicator of leadership style variable (0.905) is greater than that of performance (0.766), work environment (0.779), and motivation (0.755). All indicators for leadership style show higher main loading values than cross loading, so discriminant validity is met.</w:t>
      </w:r>
    </w:p>
    <w:p w14:paraId="54137773" w14:textId="64E6B226" w:rsidR="00AC66E3" w:rsidRDefault="003747EC" w:rsidP="003747EC">
      <w:pPr>
        <w:spacing w:after="0" w:line="240" w:lineRule="auto"/>
        <w:jc w:val="both"/>
        <w:rPr>
          <w:rFonts w:ascii="Book Antiqua" w:hAnsi="Book Antiqua" w:cs="Times New Roman"/>
          <w:b/>
          <w:bCs/>
          <w:color w:val="000000"/>
          <w:sz w:val="24"/>
          <w:szCs w:val="24"/>
          <w:lang w:val="en-GB"/>
        </w:rPr>
      </w:pPr>
      <w:r w:rsidRPr="003747EC">
        <w:rPr>
          <w:rFonts w:ascii="Book Antiqua" w:hAnsi="Book Antiqua" w:cs="Times New Roman"/>
          <w:b/>
          <w:bCs/>
          <w:color w:val="000000"/>
          <w:sz w:val="24"/>
          <w:szCs w:val="24"/>
          <w:lang w:val="en-GB"/>
        </w:rPr>
        <w:t>Construct Reliability and Validity</w:t>
      </w:r>
    </w:p>
    <w:p w14:paraId="014D5844" w14:textId="77777777" w:rsidR="003747EC" w:rsidRDefault="003747EC" w:rsidP="003747EC">
      <w:pPr>
        <w:spacing w:after="0" w:line="240" w:lineRule="auto"/>
        <w:jc w:val="both"/>
        <w:rPr>
          <w:rFonts w:ascii="Book Antiqua" w:hAnsi="Book Antiqua" w:cs="Times New Roman"/>
          <w:b/>
          <w:bCs/>
          <w:color w:val="000000"/>
          <w:sz w:val="24"/>
          <w:szCs w:val="24"/>
          <w:lang w:val="en-GB"/>
        </w:rPr>
      </w:pPr>
    </w:p>
    <w:p w14:paraId="154FF901" w14:textId="315B6C4B" w:rsidR="003747EC" w:rsidRDefault="003747EC" w:rsidP="003747EC">
      <w:pPr>
        <w:spacing w:after="0" w:line="240" w:lineRule="auto"/>
        <w:jc w:val="center"/>
        <w:rPr>
          <w:rFonts w:ascii="Book Antiqua" w:hAnsi="Book Antiqua" w:cs="Times New Roman"/>
          <w:bCs/>
          <w:color w:val="000000"/>
          <w:sz w:val="24"/>
          <w:szCs w:val="24"/>
          <w:lang w:val="en-GB"/>
        </w:rPr>
      </w:pPr>
      <w:r w:rsidRPr="003747EC">
        <w:rPr>
          <w:rFonts w:ascii="Book Antiqua" w:hAnsi="Book Antiqua" w:cs="Times New Roman"/>
          <w:bCs/>
          <w:color w:val="000000"/>
          <w:sz w:val="24"/>
          <w:szCs w:val="24"/>
          <w:lang w:val="en-GB"/>
        </w:rPr>
        <w:t>Table 5. Construct Reliability and Validity</w:t>
      </w:r>
    </w:p>
    <w:tbl>
      <w:tblPr>
        <w:tblW w:w="0" w:type="auto"/>
        <w:jc w:val="center"/>
        <w:tblLayout w:type="fixed"/>
        <w:tblLook w:val="04A0" w:firstRow="1" w:lastRow="0" w:firstColumn="1" w:lastColumn="0" w:noHBand="0" w:noVBand="1"/>
      </w:tblPr>
      <w:tblGrid>
        <w:gridCol w:w="1696"/>
        <w:gridCol w:w="1585"/>
        <w:gridCol w:w="796"/>
        <w:gridCol w:w="1773"/>
        <w:gridCol w:w="2870"/>
      </w:tblGrid>
      <w:tr w:rsidR="003747EC" w:rsidRPr="009371DA" w14:paraId="4069EA6C" w14:textId="77777777" w:rsidTr="003747EC">
        <w:trPr>
          <w:trHeight w:val="300"/>
          <w:jc w:val="center"/>
        </w:trPr>
        <w:tc>
          <w:tcPr>
            <w:tcW w:w="1696" w:type="dxa"/>
            <w:tcBorders>
              <w:top w:val="single" w:sz="4" w:space="0" w:color="auto"/>
              <w:left w:val="single" w:sz="4" w:space="0" w:color="auto"/>
              <w:bottom w:val="single" w:sz="4" w:space="0" w:color="auto"/>
              <w:right w:val="single" w:sz="4" w:space="0" w:color="auto"/>
            </w:tcBorders>
            <w:noWrap/>
            <w:vAlign w:val="center"/>
            <w:hideMark/>
          </w:tcPr>
          <w:p w14:paraId="69151C0E"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 </w:t>
            </w:r>
          </w:p>
        </w:tc>
        <w:tc>
          <w:tcPr>
            <w:tcW w:w="1585" w:type="dxa"/>
            <w:tcBorders>
              <w:top w:val="single" w:sz="4" w:space="0" w:color="auto"/>
              <w:left w:val="nil"/>
              <w:bottom w:val="single" w:sz="4" w:space="0" w:color="auto"/>
              <w:right w:val="single" w:sz="4" w:space="0" w:color="auto"/>
            </w:tcBorders>
            <w:shd w:val="clear" w:color="auto" w:fill="C0C0C0"/>
            <w:noWrap/>
            <w:vAlign w:val="center"/>
            <w:hideMark/>
          </w:tcPr>
          <w:p w14:paraId="69E23686" w14:textId="77777777" w:rsidR="003747EC" w:rsidRPr="009371DA" w:rsidRDefault="003747EC" w:rsidP="003747EC">
            <w:pPr>
              <w:spacing w:after="0" w:line="240" w:lineRule="auto"/>
              <w:jc w:val="center"/>
              <w:rPr>
                <w:rFonts w:ascii="Book Antiqua" w:hAnsi="Book Antiqua" w:cs="Arial"/>
                <w:bCs/>
                <w:color w:val="000000"/>
                <w:sz w:val="24"/>
                <w:szCs w:val="24"/>
              </w:rPr>
            </w:pPr>
            <w:r w:rsidRPr="009371DA">
              <w:rPr>
                <w:rFonts w:ascii="Book Antiqua" w:hAnsi="Book Antiqua" w:cs="Arial"/>
                <w:bCs/>
                <w:color w:val="000000"/>
                <w:sz w:val="24"/>
                <w:szCs w:val="24"/>
              </w:rPr>
              <w:t>Cronbach's Alpha</w:t>
            </w:r>
          </w:p>
        </w:tc>
        <w:tc>
          <w:tcPr>
            <w:tcW w:w="796" w:type="dxa"/>
            <w:tcBorders>
              <w:top w:val="single" w:sz="4" w:space="0" w:color="auto"/>
              <w:left w:val="nil"/>
              <w:bottom w:val="single" w:sz="4" w:space="0" w:color="auto"/>
              <w:right w:val="single" w:sz="4" w:space="0" w:color="auto"/>
            </w:tcBorders>
            <w:shd w:val="clear" w:color="auto" w:fill="C0C0C0"/>
            <w:noWrap/>
            <w:vAlign w:val="center"/>
            <w:hideMark/>
          </w:tcPr>
          <w:p w14:paraId="2652B309" w14:textId="77777777" w:rsidR="003747EC" w:rsidRPr="009371DA" w:rsidRDefault="003747EC" w:rsidP="003747EC">
            <w:pPr>
              <w:spacing w:after="0" w:line="240" w:lineRule="auto"/>
              <w:jc w:val="center"/>
              <w:rPr>
                <w:rFonts w:ascii="Book Antiqua" w:hAnsi="Book Antiqua" w:cs="Arial"/>
                <w:bCs/>
                <w:color w:val="000000"/>
                <w:sz w:val="24"/>
                <w:szCs w:val="24"/>
              </w:rPr>
            </w:pPr>
            <w:r w:rsidRPr="009371DA">
              <w:rPr>
                <w:rFonts w:ascii="Book Antiqua" w:hAnsi="Book Antiqua" w:cs="Arial"/>
                <w:bCs/>
                <w:color w:val="000000"/>
                <w:sz w:val="24"/>
                <w:szCs w:val="24"/>
              </w:rPr>
              <w:t>rho_A</w:t>
            </w:r>
          </w:p>
        </w:tc>
        <w:tc>
          <w:tcPr>
            <w:tcW w:w="1773" w:type="dxa"/>
            <w:tcBorders>
              <w:top w:val="single" w:sz="4" w:space="0" w:color="auto"/>
              <w:left w:val="nil"/>
              <w:bottom w:val="single" w:sz="4" w:space="0" w:color="auto"/>
              <w:right w:val="single" w:sz="4" w:space="0" w:color="auto"/>
            </w:tcBorders>
            <w:shd w:val="clear" w:color="auto" w:fill="C0C0C0"/>
            <w:noWrap/>
            <w:vAlign w:val="center"/>
            <w:hideMark/>
          </w:tcPr>
          <w:p w14:paraId="4DAB1984" w14:textId="77777777" w:rsidR="003747EC" w:rsidRPr="009371DA" w:rsidRDefault="003747EC" w:rsidP="003747EC">
            <w:pPr>
              <w:spacing w:after="0" w:line="240" w:lineRule="auto"/>
              <w:jc w:val="center"/>
              <w:rPr>
                <w:rFonts w:ascii="Book Antiqua" w:hAnsi="Book Antiqua" w:cs="Arial"/>
                <w:bCs/>
                <w:color w:val="000000"/>
                <w:sz w:val="24"/>
                <w:szCs w:val="24"/>
              </w:rPr>
            </w:pPr>
            <w:r w:rsidRPr="009371DA">
              <w:rPr>
                <w:rFonts w:ascii="Book Antiqua" w:hAnsi="Book Antiqua" w:cs="Arial"/>
                <w:bCs/>
                <w:color w:val="000000"/>
                <w:sz w:val="24"/>
                <w:szCs w:val="24"/>
              </w:rPr>
              <w:t>Composite Reliability</w:t>
            </w:r>
          </w:p>
        </w:tc>
        <w:tc>
          <w:tcPr>
            <w:tcW w:w="2870" w:type="dxa"/>
            <w:tcBorders>
              <w:top w:val="single" w:sz="4" w:space="0" w:color="auto"/>
              <w:left w:val="nil"/>
              <w:bottom w:val="single" w:sz="4" w:space="0" w:color="auto"/>
              <w:right w:val="single" w:sz="4" w:space="0" w:color="auto"/>
            </w:tcBorders>
            <w:shd w:val="clear" w:color="auto" w:fill="C0C0C0"/>
            <w:noWrap/>
            <w:vAlign w:val="center"/>
            <w:hideMark/>
          </w:tcPr>
          <w:p w14:paraId="37FEAE1A" w14:textId="77777777" w:rsidR="003747EC" w:rsidRPr="009371DA" w:rsidRDefault="003747EC" w:rsidP="003747EC">
            <w:pPr>
              <w:spacing w:after="0" w:line="240" w:lineRule="auto"/>
              <w:jc w:val="center"/>
              <w:rPr>
                <w:rFonts w:ascii="Book Antiqua" w:hAnsi="Book Antiqua" w:cs="Arial"/>
                <w:bCs/>
                <w:color w:val="000000"/>
                <w:sz w:val="24"/>
                <w:szCs w:val="24"/>
              </w:rPr>
            </w:pPr>
            <w:r w:rsidRPr="009371DA">
              <w:rPr>
                <w:rFonts w:ascii="Book Antiqua" w:hAnsi="Book Antiqua" w:cs="Arial"/>
                <w:bCs/>
                <w:color w:val="000000"/>
                <w:sz w:val="24"/>
                <w:szCs w:val="24"/>
              </w:rPr>
              <w:t>Average Variance Extracted (AVE)</w:t>
            </w:r>
          </w:p>
        </w:tc>
      </w:tr>
      <w:tr w:rsidR="003747EC" w:rsidRPr="009371DA" w14:paraId="71A375FA" w14:textId="77777777" w:rsidTr="003747EC">
        <w:trPr>
          <w:trHeight w:val="300"/>
          <w:jc w:val="center"/>
        </w:trPr>
        <w:tc>
          <w:tcPr>
            <w:tcW w:w="1696" w:type="dxa"/>
            <w:tcBorders>
              <w:top w:val="nil"/>
              <w:left w:val="single" w:sz="4" w:space="0" w:color="auto"/>
              <w:bottom w:val="single" w:sz="4" w:space="0" w:color="auto"/>
              <w:right w:val="single" w:sz="4" w:space="0" w:color="auto"/>
            </w:tcBorders>
            <w:shd w:val="clear" w:color="auto" w:fill="C0C0C0"/>
            <w:noWrap/>
            <w:vAlign w:val="center"/>
            <w:hideMark/>
          </w:tcPr>
          <w:p w14:paraId="3A52F5F2"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Leadership Style</w:t>
            </w:r>
          </w:p>
        </w:tc>
        <w:tc>
          <w:tcPr>
            <w:tcW w:w="1585" w:type="dxa"/>
            <w:tcBorders>
              <w:top w:val="nil"/>
              <w:left w:val="nil"/>
              <w:bottom w:val="single" w:sz="4" w:space="0" w:color="auto"/>
              <w:right w:val="single" w:sz="4" w:space="0" w:color="auto"/>
            </w:tcBorders>
            <w:noWrap/>
            <w:vAlign w:val="center"/>
            <w:hideMark/>
          </w:tcPr>
          <w:p w14:paraId="1BB20E0C" w14:textId="77777777" w:rsidR="003747EC" w:rsidRPr="009371DA" w:rsidRDefault="003747EC" w:rsidP="003747EC">
            <w:pPr>
              <w:spacing w:after="0" w:line="240" w:lineRule="auto"/>
              <w:jc w:val="right"/>
              <w:rPr>
                <w:rFonts w:ascii="Book Antiqua" w:hAnsi="Book Antiqua" w:cs="Arial"/>
                <w:bCs/>
                <w:color w:val="008000"/>
                <w:sz w:val="24"/>
                <w:szCs w:val="24"/>
              </w:rPr>
            </w:pPr>
            <w:r w:rsidRPr="009371DA">
              <w:rPr>
                <w:rFonts w:ascii="Book Antiqua" w:hAnsi="Book Antiqua" w:cs="Arial"/>
                <w:bCs/>
                <w:color w:val="008000"/>
                <w:sz w:val="24"/>
                <w:szCs w:val="24"/>
              </w:rPr>
              <w:t>0,960</w:t>
            </w:r>
          </w:p>
        </w:tc>
        <w:tc>
          <w:tcPr>
            <w:tcW w:w="796" w:type="dxa"/>
            <w:tcBorders>
              <w:top w:val="nil"/>
              <w:left w:val="nil"/>
              <w:bottom w:val="single" w:sz="4" w:space="0" w:color="auto"/>
              <w:right w:val="single" w:sz="4" w:space="0" w:color="auto"/>
            </w:tcBorders>
            <w:noWrap/>
            <w:vAlign w:val="center"/>
            <w:hideMark/>
          </w:tcPr>
          <w:p w14:paraId="18D1A0A1" w14:textId="77777777" w:rsidR="003747EC" w:rsidRPr="009371DA" w:rsidRDefault="003747EC" w:rsidP="003747EC">
            <w:pPr>
              <w:spacing w:after="0" w:line="240" w:lineRule="auto"/>
              <w:jc w:val="right"/>
              <w:rPr>
                <w:rFonts w:ascii="Book Antiqua" w:hAnsi="Book Antiqua" w:cs="Arial"/>
                <w:bCs/>
                <w:color w:val="008000"/>
                <w:sz w:val="24"/>
                <w:szCs w:val="24"/>
              </w:rPr>
            </w:pPr>
            <w:r w:rsidRPr="009371DA">
              <w:rPr>
                <w:rFonts w:ascii="Book Antiqua" w:hAnsi="Book Antiqua" w:cs="Arial"/>
                <w:bCs/>
                <w:color w:val="008000"/>
                <w:sz w:val="24"/>
                <w:szCs w:val="24"/>
              </w:rPr>
              <w:t>0,963</w:t>
            </w:r>
          </w:p>
        </w:tc>
        <w:tc>
          <w:tcPr>
            <w:tcW w:w="1773" w:type="dxa"/>
            <w:tcBorders>
              <w:top w:val="nil"/>
              <w:left w:val="nil"/>
              <w:bottom w:val="single" w:sz="4" w:space="0" w:color="auto"/>
              <w:right w:val="single" w:sz="4" w:space="0" w:color="auto"/>
            </w:tcBorders>
            <w:noWrap/>
            <w:vAlign w:val="center"/>
            <w:hideMark/>
          </w:tcPr>
          <w:p w14:paraId="3D0BF1CB" w14:textId="77777777" w:rsidR="003747EC" w:rsidRPr="009371DA" w:rsidRDefault="003747EC" w:rsidP="003747EC">
            <w:pPr>
              <w:spacing w:after="0" w:line="240" w:lineRule="auto"/>
              <w:jc w:val="right"/>
              <w:rPr>
                <w:rFonts w:ascii="Book Antiqua" w:hAnsi="Book Antiqua" w:cs="Arial"/>
                <w:bCs/>
                <w:color w:val="008000"/>
                <w:sz w:val="24"/>
                <w:szCs w:val="24"/>
              </w:rPr>
            </w:pPr>
            <w:r w:rsidRPr="009371DA">
              <w:rPr>
                <w:rFonts w:ascii="Book Antiqua" w:hAnsi="Book Antiqua" w:cs="Arial"/>
                <w:bCs/>
                <w:color w:val="008000"/>
                <w:sz w:val="24"/>
                <w:szCs w:val="24"/>
              </w:rPr>
              <w:t>0,966</w:t>
            </w:r>
          </w:p>
        </w:tc>
        <w:tc>
          <w:tcPr>
            <w:tcW w:w="2870" w:type="dxa"/>
            <w:tcBorders>
              <w:top w:val="nil"/>
              <w:left w:val="nil"/>
              <w:bottom w:val="single" w:sz="4" w:space="0" w:color="auto"/>
              <w:right w:val="single" w:sz="4" w:space="0" w:color="auto"/>
            </w:tcBorders>
            <w:noWrap/>
            <w:vAlign w:val="center"/>
            <w:hideMark/>
          </w:tcPr>
          <w:p w14:paraId="0E47C028" w14:textId="77777777" w:rsidR="003747EC" w:rsidRPr="009371DA" w:rsidRDefault="003747EC" w:rsidP="003747EC">
            <w:pPr>
              <w:spacing w:after="0" w:line="240" w:lineRule="auto"/>
              <w:jc w:val="right"/>
              <w:rPr>
                <w:rFonts w:ascii="Book Antiqua" w:hAnsi="Book Antiqua" w:cs="Arial"/>
                <w:bCs/>
                <w:color w:val="008000"/>
                <w:sz w:val="24"/>
                <w:szCs w:val="24"/>
              </w:rPr>
            </w:pPr>
            <w:r w:rsidRPr="009371DA">
              <w:rPr>
                <w:rFonts w:ascii="Book Antiqua" w:hAnsi="Book Antiqua" w:cs="Arial"/>
                <w:bCs/>
                <w:color w:val="008000"/>
                <w:sz w:val="24"/>
                <w:szCs w:val="24"/>
              </w:rPr>
              <w:t>0,740</w:t>
            </w:r>
          </w:p>
        </w:tc>
      </w:tr>
      <w:tr w:rsidR="003747EC" w:rsidRPr="009371DA" w14:paraId="666449DD" w14:textId="77777777" w:rsidTr="003747EC">
        <w:trPr>
          <w:trHeight w:val="300"/>
          <w:jc w:val="center"/>
        </w:trPr>
        <w:tc>
          <w:tcPr>
            <w:tcW w:w="1696" w:type="dxa"/>
            <w:tcBorders>
              <w:top w:val="nil"/>
              <w:left w:val="single" w:sz="4" w:space="0" w:color="auto"/>
              <w:bottom w:val="single" w:sz="4" w:space="0" w:color="auto"/>
              <w:right w:val="single" w:sz="4" w:space="0" w:color="auto"/>
            </w:tcBorders>
            <w:shd w:val="clear" w:color="auto" w:fill="C0C0C0"/>
            <w:noWrap/>
            <w:vAlign w:val="center"/>
            <w:hideMark/>
          </w:tcPr>
          <w:p w14:paraId="26F1E18C"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Performance</w:t>
            </w:r>
          </w:p>
        </w:tc>
        <w:tc>
          <w:tcPr>
            <w:tcW w:w="1585" w:type="dxa"/>
            <w:tcBorders>
              <w:top w:val="nil"/>
              <w:left w:val="nil"/>
              <w:bottom w:val="single" w:sz="4" w:space="0" w:color="auto"/>
              <w:right w:val="single" w:sz="4" w:space="0" w:color="auto"/>
            </w:tcBorders>
            <w:shd w:val="clear" w:color="auto" w:fill="CCFFCC"/>
            <w:noWrap/>
            <w:vAlign w:val="center"/>
            <w:hideMark/>
          </w:tcPr>
          <w:p w14:paraId="286676BA" w14:textId="77777777" w:rsidR="003747EC" w:rsidRPr="009371DA" w:rsidRDefault="003747EC" w:rsidP="003747EC">
            <w:pPr>
              <w:spacing w:after="0" w:line="240" w:lineRule="auto"/>
              <w:jc w:val="right"/>
              <w:rPr>
                <w:rFonts w:ascii="Book Antiqua" w:hAnsi="Book Antiqua" w:cs="Arial"/>
                <w:bCs/>
                <w:color w:val="008000"/>
                <w:sz w:val="24"/>
                <w:szCs w:val="24"/>
              </w:rPr>
            </w:pPr>
            <w:r w:rsidRPr="009371DA">
              <w:rPr>
                <w:rFonts w:ascii="Book Antiqua" w:hAnsi="Book Antiqua" w:cs="Arial"/>
                <w:bCs/>
                <w:color w:val="008000"/>
                <w:sz w:val="24"/>
                <w:szCs w:val="24"/>
              </w:rPr>
              <w:t>0,977</w:t>
            </w:r>
          </w:p>
        </w:tc>
        <w:tc>
          <w:tcPr>
            <w:tcW w:w="796" w:type="dxa"/>
            <w:tcBorders>
              <w:top w:val="nil"/>
              <w:left w:val="nil"/>
              <w:bottom w:val="single" w:sz="4" w:space="0" w:color="auto"/>
              <w:right w:val="single" w:sz="4" w:space="0" w:color="auto"/>
            </w:tcBorders>
            <w:shd w:val="clear" w:color="auto" w:fill="CCFFCC"/>
            <w:noWrap/>
            <w:vAlign w:val="center"/>
            <w:hideMark/>
          </w:tcPr>
          <w:p w14:paraId="7DE58041" w14:textId="77777777" w:rsidR="003747EC" w:rsidRPr="009371DA" w:rsidRDefault="003747EC" w:rsidP="003747EC">
            <w:pPr>
              <w:spacing w:after="0" w:line="240" w:lineRule="auto"/>
              <w:jc w:val="right"/>
              <w:rPr>
                <w:rFonts w:ascii="Book Antiqua" w:hAnsi="Book Antiqua" w:cs="Arial"/>
                <w:bCs/>
                <w:color w:val="008000"/>
                <w:sz w:val="24"/>
                <w:szCs w:val="24"/>
              </w:rPr>
            </w:pPr>
            <w:r w:rsidRPr="009371DA">
              <w:rPr>
                <w:rFonts w:ascii="Book Antiqua" w:hAnsi="Book Antiqua" w:cs="Arial"/>
                <w:bCs/>
                <w:color w:val="008000"/>
                <w:sz w:val="24"/>
                <w:szCs w:val="24"/>
              </w:rPr>
              <w:t>0,978</w:t>
            </w:r>
          </w:p>
        </w:tc>
        <w:tc>
          <w:tcPr>
            <w:tcW w:w="1773" w:type="dxa"/>
            <w:tcBorders>
              <w:top w:val="nil"/>
              <w:left w:val="nil"/>
              <w:bottom w:val="single" w:sz="4" w:space="0" w:color="auto"/>
              <w:right w:val="single" w:sz="4" w:space="0" w:color="auto"/>
            </w:tcBorders>
            <w:shd w:val="clear" w:color="auto" w:fill="CCFFCC"/>
            <w:noWrap/>
            <w:vAlign w:val="center"/>
            <w:hideMark/>
          </w:tcPr>
          <w:p w14:paraId="687630C7" w14:textId="77777777" w:rsidR="003747EC" w:rsidRPr="009371DA" w:rsidRDefault="003747EC" w:rsidP="003747EC">
            <w:pPr>
              <w:spacing w:after="0" w:line="240" w:lineRule="auto"/>
              <w:jc w:val="right"/>
              <w:rPr>
                <w:rFonts w:ascii="Book Antiqua" w:hAnsi="Book Antiqua" w:cs="Arial"/>
                <w:bCs/>
                <w:color w:val="008000"/>
                <w:sz w:val="24"/>
                <w:szCs w:val="24"/>
              </w:rPr>
            </w:pPr>
            <w:r w:rsidRPr="009371DA">
              <w:rPr>
                <w:rFonts w:ascii="Book Antiqua" w:hAnsi="Book Antiqua" w:cs="Arial"/>
                <w:bCs/>
                <w:color w:val="008000"/>
                <w:sz w:val="24"/>
                <w:szCs w:val="24"/>
              </w:rPr>
              <w:t>0,979</w:t>
            </w:r>
          </w:p>
        </w:tc>
        <w:tc>
          <w:tcPr>
            <w:tcW w:w="2870" w:type="dxa"/>
            <w:tcBorders>
              <w:top w:val="nil"/>
              <w:left w:val="nil"/>
              <w:bottom w:val="single" w:sz="4" w:space="0" w:color="auto"/>
              <w:right w:val="single" w:sz="4" w:space="0" w:color="auto"/>
            </w:tcBorders>
            <w:shd w:val="clear" w:color="auto" w:fill="CCFFCC"/>
            <w:noWrap/>
            <w:vAlign w:val="center"/>
            <w:hideMark/>
          </w:tcPr>
          <w:p w14:paraId="193A232E" w14:textId="77777777" w:rsidR="003747EC" w:rsidRPr="009371DA" w:rsidRDefault="003747EC" w:rsidP="003747EC">
            <w:pPr>
              <w:spacing w:after="0" w:line="240" w:lineRule="auto"/>
              <w:jc w:val="right"/>
              <w:rPr>
                <w:rFonts w:ascii="Book Antiqua" w:hAnsi="Book Antiqua" w:cs="Arial"/>
                <w:bCs/>
                <w:color w:val="008000"/>
                <w:sz w:val="24"/>
                <w:szCs w:val="24"/>
              </w:rPr>
            </w:pPr>
            <w:r w:rsidRPr="009371DA">
              <w:rPr>
                <w:rFonts w:ascii="Book Antiqua" w:hAnsi="Book Antiqua" w:cs="Arial"/>
                <w:bCs/>
                <w:color w:val="008000"/>
                <w:sz w:val="24"/>
                <w:szCs w:val="24"/>
              </w:rPr>
              <w:t>0,811</w:t>
            </w:r>
          </w:p>
        </w:tc>
      </w:tr>
      <w:tr w:rsidR="003747EC" w:rsidRPr="009371DA" w14:paraId="6D2478F7" w14:textId="77777777" w:rsidTr="003747EC">
        <w:trPr>
          <w:trHeight w:val="300"/>
          <w:jc w:val="center"/>
        </w:trPr>
        <w:tc>
          <w:tcPr>
            <w:tcW w:w="1696" w:type="dxa"/>
            <w:tcBorders>
              <w:top w:val="nil"/>
              <w:left w:val="single" w:sz="4" w:space="0" w:color="auto"/>
              <w:bottom w:val="single" w:sz="4" w:space="0" w:color="auto"/>
              <w:right w:val="single" w:sz="4" w:space="0" w:color="auto"/>
            </w:tcBorders>
            <w:shd w:val="clear" w:color="auto" w:fill="C0C0C0"/>
            <w:noWrap/>
            <w:vAlign w:val="center"/>
            <w:hideMark/>
          </w:tcPr>
          <w:p w14:paraId="30729F4B"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Work Environment</w:t>
            </w:r>
          </w:p>
        </w:tc>
        <w:tc>
          <w:tcPr>
            <w:tcW w:w="1585" w:type="dxa"/>
            <w:tcBorders>
              <w:top w:val="nil"/>
              <w:left w:val="nil"/>
              <w:bottom w:val="single" w:sz="4" w:space="0" w:color="auto"/>
              <w:right w:val="single" w:sz="4" w:space="0" w:color="auto"/>
            </w:tcBorders>
            <w:noWrap/>
            <w:vAlign w:val="center"/>
            <w:hideMark/>
          </w:tcPr>
          <w:p w14:paraId="3855CB53" w14:textId="77777777" w:rsidR="003747EC" w:rsidRPr="009371DA" w:rsidRDefault="003747EC" w:rsidP="003747EC">
            <w:pPr>
              <w:spacing w:after="0" w:line="240" w:lineRule="auto"/>
              <w:jc w:val="right"/>
              <w:rPr>
                <w:rFonts w:ascii="Book Antiqua" w:hAnsi="Book Antiqua" w:cs="Arial"/>
                <w:bCs/>
                <w:color w:val="008000"/>
                <w:sz w:val="24"/>
                <w:szCs w:val="24"/>
              </w:rPr>
            </w:pPr>
            <w:r w:rsidRPr="009371DA">
              <w:rPr>
                <w:rFonts w:ascii="Book Antiqua" w:hAnsi="Book Antiqua" w:cs="Arial"/>
                <w:bCs/>
                <w:color w:val="008000"/>
                <w:sz w:val="24"/>
                <w:szCs w:val="24"/>
              </w:rPr>
              <w:t>0,954</w:t>
            </w:r>
          </w:p>
        </w:tc>
        <w:tc>
          <w:tcPr>
            <w:tcW w:w="796" w:type="dxa"/>
            <w:tcBorders>
              <w:top w:val="nil"/>
              <w:left w:val="nil"/>
              <w:bottom w:val="single" w:sz="4" w:space="0" w:color="auto"/>
              <w:right w:val="single" w:sz="4" w:space="0" w:color="auto"/>
            </w:tcBorders>
            <w:noWrap/>
            <w:vAlign w:val="center"/>
            <w:hideMark/>
          </w:tcPr>
          <w:p w14:paraId="4E660924" w14:textId="77777777" w:rsidR="003747EC" w:rsidRPr="009371DA" w:rsidRDefault="003747EC" w:rsidP="003747EC">
            <w:pPr>
              <w:spacing w:after="0" w:line="240" w:lineRule="auto"/>
              <w:jc w:val="right"/>
              <w:rPr>
                <w:rFonts w:ascii="Book Antiqua" w:hAnsi="Book Antiqua" w:cs="Arial"/>
                <w:bCs/>
                <w:color w:val="008000"/>
                <w:sz w:val="24"/>
                <w:szCs w:val="24"/>
              </w:rPr>
            </w:pPr>
            <w:r w:rsidRPr="009371DA">
              <w:rPr>
                <w:rFonts w:ascii="Book Antiqua" w:hAnsi="Book Antiqua" w:cs="Arial"/>
                <w:bCs/>
                <w:color w:val="008000"/>
                <w:sz w:val="24"/>
                <w:szCs w:val="24"/>
              </w:rPr>
              <w:t>0,958</w:t>
            </w:r>
          </w:p>
        </w:tc>
        <w:tc>
          <w:tcPr>
            <w:tcW w:w="1773" w:type="dxa"/>
            <w:tcBorders>
              <w:top w:val="nil"/>
              <w:left w:val="nil"/>
              <w:bottom w:val="single" w:sz="4" w:space="0" w:color="auto"/>
              <w:right w:val="single" w:sz="4" w:space="0" w:color="auto"/>
            </w:tcBorders>
            <w:noWrap/>
            <w:vAlign w:val="center"/>
            <w:hideMark/>
          </w:tcPr>
          <w:p w14:paraId="3B7989B0" w14:textId="77777777" w:rsidR="003747EC" w:rsidRPr="009371DA" w:rsidRDefault="003747EC" w:rsidP="003747EC">
            <w:pPr>
              <w:spacing w:after="0" w:line="240" w:lineRule="auto"/>
              <w:jc w:val="right"/>
              <w:rPr>
                <w:rFonts w:ascii="Book Antiqua" w:hAnsi="Book Antiqua" w:cs="Arial"/>
                <w:bCs/>
                <w:color w:val="008000"/>
                <w:sz w:val="24"/>
                <w:szCs w:val="24"/>
              </w:rPr>
            </w:pPr>
            <w:r w:rsidRPr="009371DA">
              <w:rPr>
                <w:rFonts w:ascii="Book Antiqua" w:hAnsi="Book Antiqua" w:cs="Arial"/>
                <w:bCs/>
                <w:color w:val="008000"/>
                <w:sz w:val="24"/>
                <w:szCs w:val="24"/>
              </w:rPr>
              <w:t>0,961</w:t>
            </w:r>
          </w:p>
        </w:tc>
        <w:tc>
          <w:tcPr>
            <w:tcW w:w="2870" w:type="dxa"/>
            <w:tcBorders>
              <w:top w:val="nil"/>
              <w:left w:val="nil"/>
              <w:bottom w:val="single" w:sz="4" w:space="0" w:color="auto"/>
              <w:right w:val="single" w:sz="4" w:space="0" w:color="auto"/>
            </w:tcBorders>
            <w:noWrap/>
            <w:vAlign w:val="center"/>
            <w:hideMark/>
          </w:tcPr>
          <w:p w14:paraId="40A3F616" w14:textId="77777777" w:rsidR="003747EC" w:rsidRPr="009371DA" w:rsidRDefault="003747EC" w:rsidP="003747EC">
            <w:pPr>
              <w:spacing w:after="0" w:line="240" w:lineRule="auto"/>
              <w:jc w:val="right"/>
              <w:rPr>
                <w:rFonts w:ascii="Book Antiqua" w:hAnsi="Book Antiqua" w:cs="Arial"/>
                <w:bCs/>
                <w:color w:val="008000"/>
                <w:sz w:val="24"/>
                <w:szCs w:val="24"/>
              </w:rPr>
            </w:pPr>
            <w:r w:rsidRPr="009371DA">
              <w:rPr>
                <w:rFonts w:ascii="Book Antiqua" w:hAnsi="Book Antiqua" w:cs="Arial"/>
                <w:bCs/>
                <w:color w:val="008000"/>
                <w:sz w:val="24"/>
                <w:szCs w:val="24"/>
              </w:rPr>
              <w:t>0,713</w:t>
            </w:r>
          </w:p>
        </w:tc>
      </w:tr>
      <w:tr w:rsidR="003747EC" w:rsidRPr="009371DA" w14:paraId="0909F92C" w14:textId="77777777" w:rsidTr="003747EC">
        <w:trPr>
          <w:trHeight w:val="300"/>
          <w:jc w:val="center"/>
        </w:trPr>
        <w:tc>
          <w:tcPr>
            <w:tcW w:w="1696" w:type="dxa"/>
            <w:tcBorders>
              <w:top w:val="nil"/>
              <w:left w:val="single" w:sz="4" w:space="0" w:color="auto"/>
              <w:bottom w:val="single" w:sz="4" w:space="0" w:color="auto"/>
              <w:right w:val="single" w:sz="4" w:space="0" w:color="auto"/>
            </w:tcBorders>
            <w:shd w:val="clear" w:color="auto" w:fill="C0C0C0"/>
            <w:noWrap/>
            <w:vAlign w:val="center"/>
            <w:hideMark/>
          </w:tcPr>
          <w:p w14:paraId="2B4186CE"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Motivation</w:t>
            </w:r>
          </w:p>
        </w:tc>
        <w:tc>
          <w:tcPr>
            <w:tcW w:w="1585" w:type="dxa"/>
            <w:tcBorders>
              <w:top w:val="nil"/>
              <w:left w:val="nil"/>
              <w:bottom w:val="single" w:sz="4" w:space="0" w:color="auto"/>
              <w:right w:val="single" w:sz="4" w:space="0" w:color="auto"/>
            </w:tcBorders>
            <w:shd w:val="clear" w:color="auto" w:fill="CCFFCC"/>
            <w:noWrap/>
            <w:vAlign w:val="center"/>
            <w:hideMark/>
          </w:tcPr>
          <w:p w14:paraId="0BDD560B" w14:textId="77777777" w:rsidR="003747EC" w:rsidRPr="009371DA" w:rsidRDefault="003747EC" w:rsidP="003747EC">
            <w:pPr>
              <w:spacing w:after="0" w:line="240" w:lineRule="auto"/>
              <w:jc w:val="right"/>
              <w:rPr>
                <w:rFonts w:ascii="Book Antiqua" w:hAnsi="Book Antiqua" w:cs="Arial"/>
                <w:bCs/>
                <w:color w:val="008000"/>
                <w:sz w:val="24"/>
                <w:szCs w:val="24"/>
              </w:rPr>
            </w:pPr>
            <w:r w:rsidRPr="009371DA">
              <w:rPr>
                <w:rFonts w:ascii="Book Antiqua" w:hAnsi="Book Antiqua" w:cs="Arial"/>
                <w:bCs/>
                <w:color w:val="008000"/>
                <w:sz w:val="24"/>
                <w:szCs w:val="24"/>
              </w:rPr>
              <w:t>0,964</w:t>
            </w:r>
          </w:p>
        </w:tc>
        <w:tc>
          <w:tcPr>
            <w:tcW w:w="796" w:type="dxa"/>
            <w:tcBorders>
              <w:top w:val="nil"/>
              <w:left w:val="nil"/>
              <w:bottom w:val="single" w:sz="4" w:space="0" w:color="auto"/>
              <w:right w:val="single" w:sz="4" w:space="0" w:color="auto"/>
            </w:tcBorders>
            <w:shd w:val="clear" w:color="auto" w:fill="CCFFCC"/>
            <w:noWrap/>
            <w:vAlign w:val="center"/>
            <w:hideMark/>
          </w:tcPr>
          <w:p w14:paraId="453AA93B" w14:textId="77777777" w:rsidR="003747EC" w:rsidRPr="009371DA" w:rsidRDefault="003747EC" w:rsidP="003747EC">
            <w:pPr>
              <w:spacing w:after="0" w:line="240" w:lineRule="auto"/>
              <w:jc w:val="right"/>
              <w:rPr>
                <w:rFonts w:ascii="Book Antiqua" w:hAnsi="Book Antiqua" w:cs="Arial"/>
                <w:bCs/>
                <w:color w:val="008000"/>
                <w:sz w:val="24"/>
                <w:szCs w:val="24"/>
              </w:rPr>
            </w:pPr>
            <w:r w:rsidRPr="009371DA">
              <w:rPr>
                <w:rFonts w:ascii="Book Antiqua" w:hAnsi="Book Antiqua" w:cs="Arial"/>
                <w:bCs/>
                <w:color w:val="008000"/>
                <w:sz w:val="24"/>
                <w:szCs w:val="24"/>
              </w:rPr>
              <w:t>0,965</w:t>
            </w:r>
          </w:p>
        </w:tc>
        <w:tc>
          <w:tcPr>
            <w:tcW w:w="1773" w:type="dxa"/>
            <w:tcBorders>
              <w:top w:val="nil"/>
              <w:left w:val="nil"/>
              <w:bottom w:val="single" w:sz="4" w:space="0" w:color="auto"/>
              <w:right w:val="single" w:sz="4" w:space="0" w:color="auto"/>
            </w:tcBorders>
            <w:shd w:val="clear" w:color="auto" w:fill="CCFFCC"/>
            <w:noWrap/>
            <w:vAlign w:val="center"/>
            <w:hideMark/>
          </w:tcPr>
          <w:p w14:paraId="767B0FFA" w14:textId="77777777" w:rsidR="003747EC" w:rsidRPr="009371DA" w:rsidRDefault="003747EC" w:rsidP="003747EC">
            <w:pPr>
              <w:spacing w:after="0" w:line="240" w:lineRule="auto"/>
              <w:jc w:val="right"/>
              <w:rPr>
                <w:rFonts w:ascii="Book Antiqua" w:hAnsi="Book Antiqua" w:cs="Arial"/>
                <w:bCs/>
                <w:color w:val="008000"/>
                <w:sz w:val="24"/>
                <w:szCs w:val="24"/>
              </w:rPr>
            </w:pPr>
            <w:r w:rsidRPr="009371DA">
              <w:rPr>
                <w:rFonts w:ascii="Book Antiqua" w:hAnsi="Book Antiqua" w:cs="Arial"/>
                <w:bCs/>
                <w:color w:val="008000"/>
                <w:sz w:val="24"/>
                <w:szCs w:val="24"/>
              </w:rPr>
              <w:t>0,970</w:t>
            </w:r>
          </w:p>
        </w:tc>
        <w:tc>
          <w:tcPr>
            <w:tcW w:w="2870" w:type="dxa"/>
            <w:tcBorders>
              <w:top w:val="nil"/>
              <w:left w:val="nil"/>
              <w:bottom w:val="single" w:sz="4" w:space="0" w:color="auto"/>
              <w:right w:val="single" w:sz="4" w:space="0" w:color="auto"/>
            </w:tcBorders>
            <w:shd w:val="clear" w:color="auto" w:fill="CCFFCC"/>
            <w:noWrap/>
            <w:vAlign w:val="center"/>
            <w:hideMark/>
          </w:tcPr>
          <w:p w14:paraId="6A20D7F6" w14:textId="77777777" w:rsidR="003747EC" w:rsidRPr="009371DA" w:rsidRDefault="003747EC" w:rsidP="003747EC">
            <w:pPr>
              <w:spacing w:after="0" w:line="240" w:lineRule="auto"/>
              <w:jc w:val="right"/>
              <w:rPr>
                <w:rFonts w:ascii="Book Antiqua" w:hAnsi="Book Antiqua" w:cs="Arial"/>
                <w:bCs/>
                <w:color w:val="008000"/>
                <w:sz w:val="24"/>
                <w:szCs w:val="24"/>
              </w:rPr>
            </w:pPr>
            <w:r w:rsidRPr="009371DA">
              <w:rPr>
                <w:rFonts w:ascii="Book Antiqua" w:hAnsi="Book Antiqua" w:cs="Arial"/>
                <w:bCs/>
                <w:color w:val="008000"/>
                <w:sz w:val="24"/>
                <w:szCs w:val="24"/>
              </w:rPr>
              <w:t>0,802</w:t>
            </w:r>
          </w:p>
        </w:tc>
      </w:tr>
    </w:tbl>
    <w:p w14:paraId="1B563411" w14:textId="77777777" w:rsidR="003747EC" w:rsidRDefault="003747EC" w:rsidP="003747EC">
      <w:pPr>
        <w:spacing w:after="0" w:line="240" w:lineRule="auto"/>
        <w:jc w:val="center"/>
        <w:rPr>
          <w:rFonts w:ascii="Book Antiqua" w:hAnsi="Book Antiqua" w:cs="Times New Roman"/>
          <w:bCs/>
          <w:color w:val="000000"/>
          <w:sz w:val="24"/>
          <w:szCs w:val="24"/>
          <w:lang w:val="en-GB"/>
        </w:rPr>
      </w:pPr>
    </w:p>
    <w:p w14:paraId="1CA0D86F" w14:textId="45BCC9BB" w:rsidR="003747EC" w:rsidRDefault="003747EC" w:rsidP="003747EC">
      <w:pPr>
        <w:spacing w:after="0" w:line="240" w:lineRule="auto"/>
        <w:jc w:val="both"/>
        <w:rPr>
          <w:rFonts w:ascii="Book Antiqua" w:hAnsi="Book Antiqua" w:cs="Times New Roman"/>
          <w:bCs/>
          <w:color w:val="000000"/>
          <w:sz w:val="24"/>
          <w:szCs w:val="24"/>
          <w:lang w:val="en-GB"/>
        </w:rPr>
      </w:pPr>
      <w:r>
        <w:rPr>
          <w:rFonts w:ascii="Book Antiqua" w:hAnsi="Book Antiqua" w:cs="Times New Roman"/>
          <w:bCs/>
          <w:color w:val="000000"/>
          <w:sz w:val="24"/>
          <w:szCs w:val="24"/>
          <w:lang w:val="en-GB"/>
        </w:rPr>
        <w:tab/>
      </w:r>
      <w:r w:rsidRPr="003747EC">
        <w:rPr>
          <w:rFonts w:ascii="Book Antiqua" w:hAnsi="Book Antiqua" w:cs="Times New Roman"/>
          <w:bCs/>
          <w:color w:val="000000"/>
          <w:sz w:val="24"/>
          <w:szCs w:val="24"/>
          <w:lang w:val="en-GB"/>
        </w:rPr>
        <w:t xml:space="preserve">All constructs have </w:t>
      </w:r>
      <w:proofErr w:type="spellStart"/>
      <w:r w:rsidRPr="003747EC">
        <w:rPr>
          <w:rFonts w:ascii="Book Antiqua" w:hAnsi="Book Antiqua" w:cs="Times New Roman"/>
          <w:bCs/>
          <w:color w:val="000000"/>
          <w:sz w:val="24"/>
          <w:szCs w:val="24"/>
          <w:lang w:val="en-GB"/>
        </w:rPr>
        <w:t>Cronbach's</w:t>
      </w:r>
      <w:proofErr w:type="spellEnd"/>
      <w:r w:rsidRPr="003747EC">
        <w:rPr>
          <w:rFonts w:ascii="Book Antiqua" w:hAnsi="Book Antiqua" w:cs="Times New Roman"/>
          <w:bCs/>
          <w:color w:val="000000"/>
          <w:sz w:val="24"/>
          <w:szCs w:val="24"/>
          <w:lang w:val="en-GB"/>
        </w:rPr>
        <w:t xml:space="preserve"> Alpha values above 0.70 (leadership style: 0.960; performance: 0.977; work environment: 0.954; motivation: 0.964), so it can be concluded that the constructs have high reliability. All constructs have Composite Reliability above 0.90 (leadership style: 0.966; performance: 0.979; work environment: 0.961; motivation: 0.970), so it can be concluded that all constructs have excellent reliability. All constructs have an AVE value above 0.50 (leadership style: 0.740; performance: 0.811; work environment: 0.713; motivation: 0.802), which indicates good convergent validity.</w:t>
      </w:r>
    </w:p>
    <w:p w14:paraId="7693EB83" w14:textId="02872D31" w:rsidR="003747EC" w:rsidRDefault="003747EC" w:rsidP="003747EC">
      <w:pPr>
        <w:spacing w:after="0" w:line="240" w:lineRule="auto"/>
        <w:jc w:val="both"/>
        <w:rPr>
          <w:rFonts w:ascii="Book Antiqua" w:hAnsi="Book Antiqua" w:cs="Times New Roman"/>
          <w:b/>
          <w:bCs/>
          <w:color w:val="000000"/>
          <w:sz w:val="24"/>
          <w:szCs w:val="24"/>
          <w:lang w:val="en-GB"/>
        </w:rPr>
      </w:pPr>
      <w:r w:rsidRPr="003747EC">
        <w:rPr>
          <w:rFonts w:ascii="Book Antiqua" w:hAnsi="Book Antiqua" w:cs="Times New Roman"/>
          <w:b/>
          <w:bCs/>
          <w:color w:val="000000"/>
          <w:sz w:val="24"/>
          <w:szCs w:val="24"/>
          <w:lang w:val="en-GB"/>
        </w:rPr>
        <w:t>R-Square</w:t>
      </w:r>
    </w:p>
    <w:p w14:paraId="16DD5DB0" w14:textId="77777777" w:rsidR="003747EC" w:rsidRDefault="003747EC" w:rsidP="003747EC">
      <w:pPr>
        <w:spacing w:after="0" w:line="240" w:lineRule="auto"/>
        <w:jc w:val="both"/>
        <w:rPr>
          <w:rFonts w:ascii="Book Antiqua" w:hAnsi="Book Antiqua" w:cs="Times New Roman"/>
          <w:b/>
          <w:bCs/>
          <w:color w:val="000000"/>
          <w:sz w:val="24"/>
          <w:szCs w:val="24"/>
          <w:lang w:val="en-GB"/>
        </w:rPr>
      </w:pPr>
    </w:p>
    <w:p w14:paraId="455FD4D9" w14:textId="6C89CC59" w:rsidR="003747EC" w:rsidRDefault="003747EC" w:rsidP="003747EC">
      <w:pPr>
        <w:spacing w:after="0" w:line="240" w:lineRule="auto"/>
        <w:jc w:val="center"/>
        <w:rPr>
          <w:rFonts w:ascii="Book Antiqua" w:hAnsi="Book Antiqua" w:cs="Times New Roman"/>
          <w:bCs/>
          <w:color w:val="000000"/>
          <w:sz w:val="24"/>
          <w:szCs w:val="24"/>
          <w:lang w:val="en-GB"/>
        </w:rPr>
      </w:pPr>
      <w:r w:rsidRPr="003747EC">
        <w:rPr>
          <w:rFonts w:ascii="Book Antiqua" w:hAnsi="Book Antiqua" w:cs="Times New Roman"/>
          <w:bCs/>
          <w:color w:val="000000"/>
          <w:sz w:val="24"/>
          <w:szCs w:val="24"/>
          <w:lang w:val="en-GB"/>
        </w:rPr>
        <w:t>Table 6. R Square</w:t>
      </w:r>
    </w:p>
    <w:tbl>
      <w:tblPr>
        <w:tblW w:w="0" w:type="auto"/>
        <w:jc w:val="center"/>
        <w:tblLook w:val="04A0" w:firstRow="1" w:lastRow="0" w:firstColumn="1" w:lastColumn="0" w:noHBand="0" w:noVBand="1"/>
      </w:tblPr>
      <w:tblGrid>
        <w:gridCol w:w="1570"/>
        <w:gridCol w:w="1172"/>
        <w:gridCol w:w="2207"/>
      </w:tblGrid>
      <w:tr w:rsidR="003747EC" w:rsidRPr="009371DA" w14:paraId="48571274" w14:textId="77777777" w:rsidTr="0043358D">
        <w:trPr>
          <w:trHeight w:val="300"/>
          <w:jc w:val="center"/>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AA279B2"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 </w:t>
            </w:r>
          </w:p>
        </w:tc>
        <w:tc>
          <w:tcPr>
            <w:tcW w:w="0" w:type="auto"/>
            <w:tcBorders>
              <w:top w:val="single" w:sz="4" w:space="0" w:color="auto"/>
              <w:left w:val="nil"/>
              <w:bottom w:val="single" w:sz="4" w:space="0" w:color="auto"/>
              <w:right w:val="single" w:sz="4" w:space="0" w:color="auto"/>
            </w:tcBorders>
            <w:shd w:val="clear" w:color="auto" w:fill="C0C0C0"/>
            <w:noWrap/>
            <w:vAlign w:val="center"/>
            <w:hideMark/>
          </w:tcPr>
          <w:p w14:paraId="562379EE"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R Square</w:t>
            </w:r>
          </w:p>
        </w:tc>
        <w:tc>
          <w:tcPr>
            <w:tcW w:w="0" w:type="auto"/>
            <w:tcBorders>
              <w:top w:val="single" w:sz="4" w:space="0" w:color="auto"/>
              <w:left w:val="nil"/>
              <w:bottom w:val="single" w:sz="4" w:space="0" w:color="auto"/>
              <w:right w:val="single" w:sz="4" w:space="0" w:color="auto"/>
            </w:tcBorders>
            <w:shd w:val="clear" w:color="auto" w:fill="C0C0C0"/>
            <w:noWrap/>
            <w:vAlign w:val="center"/>
            <w:hideMark/>
          </w:tcPr>
          <w:p w14:paraId="2A097841"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R Square Adjusted</w:t>
            </w:r>
          </w:p>
        </w:tc>
      </w:tr>
      <w:tr w:rsidR="003747EC" w:rsidRPr="009371DA" w14:paraId="46F424AD" w14:textId="77777777" w:rsidTr="0043358D">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4F6BD8DC"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Performance</w:t>
            </w:r>
          </w:p>
        </w:tc>
        <w:tc>
          <w:tcPr>
            <w:tcW w:w="0" w:type="auto"/>
            <w:tcBorders>
              <w:top w:val="nil"/>
              <w:left w:val="nil"/>
              <w:bottom w:val="single" w:sz="4" w:space="0" w:color="auto"/>
              <w:right w:val="single" w:sz="4" w:space="0" w:color="auto"/>
            </w:tcBorders>
            <w:noWrap/>
            <w:vAlign w:val="center"/>
            <w:hideMark/>
          </w:tcPr>
          <w:p w14:paraId="776B5F43"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0,769</w:t>
            </w:r>
          </w:p>
        </w:tc>
        <w:tc>
          <w:tcPr>
            <w:tcW w:w="0" w:type="auto"/>
            <w:tcBorders>
              <w:top w:val="nil"/>
              <w:left w:val="nil"/>
              <w:bottom w:val="single" w:sz="4" w:space="0" w:color="auto"/>
              <w:right w:val="single" w:sz="4" w:space="0" w:color="auto"/>
            </w:tcBorders>
            <w:noWrap/>
            <w:vAlign w:val="center"/>
            <w:hideMark/>
          </w:tcPr>
          <w:p w14:paraId="6D328A65"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0,766</w:t>
            </w:r>
          </w:p>
        </w:tc>
      </w:tr>
      <w:tr w:rsidR="003747EC" w:rsidRPr="009371DA" w14:paraId="3DBB4031" w14:textId="77777777" w:rsidTr="0043358D">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1F2FCE8D"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Motivation</w:t>
            </w:r>
          </w:p>
        </w:tc>
        <w:tc>
          <w:tcPr>
            <w:tcW w:w="0" w:type="auto"/>
            <w:tcBorders>
              <w:top w:val="nil"/>
              <w:left w:val="nil"/>
              <w:bottom w:val="single" w:sz="4" w:space="0" w:color="auto"/>
              <w:right w:val="single" w:sz="4" w:space="0" w:color="auto"/>
            </w:tcBorders>
            <w:shd w:val="clear" w:color="auto" w:fill="CCFFCC"/>
            <w:noWrap/>
            <w:vAlign w:val="center"/>
            <w:hideMark/>
          </w:tcPr>
          <w:p w14:paraId="0813B890"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0,756</w:t>
            </w:r>
          </w:p>
        </w:tc>
        <w:tc>
          <w:tcPr>
            <w:tcW w:w="0" w:type="auto"/>
            <w:tcBorders>
              <w:top w:val="nil"/>
              <w:left w:val="nil"/>
              <w:bottom w:val="single" w:sz="4" w:space="0" w:color="auto"/>
              <w:right w:val="single" w:sz="4" w:space="0" w:color="auto"/>
            </w:tcBorders>
            <w:shd w:val="clear" w:color="auto" w:fill="CCFFCC"/>
            <w:noWrap/>
            <w:vAlign w:val="center"/>
            <w:hideMark/>
          </w:tcPr>
          <w:p w14:paraId="779C2EC5"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0,753</w:t>
            </w:r>
          </w:p>
        </w:tc>
      </w:tr>
    </w:tbl>
    <w:p w14:paraId="7D7168A4" w14:textId="77777777" w:rsidR="003747EC" w:rsidRDefault="003747EC" w:rsidP="003747EC">
      <w:pPr>
        <w:spacing w:after="0" w:line="240" w:lineRule="auto"/>
        <w:jc w:val="center"/>
        <w:rPr>
          <w:rFonts w:ascii="Book Antiqua" w:hAnsi="Book Antiqua" w:cs="Times New Roman"/>
          <w:bCs/>
          <w:color w:val="000000"/>
          <w:sz w:val="24"/>
          <w:szCs w:val="24"/>
          <w:lang w:val="en-GB"/>
        </w:rPr>
      </w:pPr>
    </w:p>
    <w:p w14:paraId="16DD6319" w14:textId="77777777" w:rsidR="003747EC" w:rsidRPr="003747EC" w:rsidRDefault="003747EC" w:rsidP="003747EC">
      <w:pPr>
        <w:spacing w:after="0" w:line="240" w:lineRule="auto"/>
        <w:jc w:val="both"/>
        <w:rPr>
          <w:rFonts w:ascii="Book Antiqua" w:hAnsi="Book Antiqua" w:cs="Times New Roman"/>
          <w:bCs/>
          <w:color w:val="000000"/>
          <w:sz w:val="24"/>
          <w:szCs w:val="24"/>
          <w:lang w:val="en-GB"/>
        </w:rPr>
      </w:pPr>
      <w:r>
        <w:rPr>
          <w:rFonts w:ascii="Book Antiqua" w:hAnsi="Book Antiqua" w:cs="Times New Roman"/>
          <w:bCs/>
          <w:color w:val="000000"/>
          <w:sz w:val="24"/>
          <w:szCs w:val="24"/>
          <w:lang w:val="en-GB"/>
        </w:rPr>
        <w:tab/>
      </w:r>
      <w:r w:rsidRPr="003747EC">
        <w:rPr>
          <w:rFonts w:ascii="Book Antiqua" w:hAnsi="Book Antiqua" w:cs="Times New Roman"/>
          <w:bCs/>
          <w:color w:val="000000"/>
          <w:sz w:val="24"/>
          <w:szCs w:val="24"/>
          <w:lang w:val="en-GB"/>
        </w:rPr>
        <w:t xml:space="preserve">Performance R Square = 0.769 indicates that the independent constructs influencing the performance construct account for 76.9% of the variance, with other factors outside the model accounting for the remaining 23.1%. Motivation R Square = 0.756 indicates that the independent components influencing the motivation construct account for 75.6% of the variance in the motivation construct, with other factors outside the model accounting for the remaining 24.4%. R2 values for motivation (0.756) and performance (0.769) are categorized </w:t>
      </w:r>
      <w:r w:rsidRPr="003747EC">
        <w:rPr>
          <w:rFonts w:ascii="Book Antiqua" w:hAnsi="Book Antiqua" w:cs="Times New Roman"/>
          <w:bCs/>
          <w:color w:val="000000"/>
          <w:sz w:val="24"/>
          <w:szCs w:val="24"/>
          <w:lang w:val="en-GB"/>
        </w:rPr>
        <w:lastRenderedPageBreak/>
        <w:t>as considerable, meaning that the model can considerably explain the majority of the variance in the dependent component.</w:t>
      </w:r>
    </w:p>
    <w:p w14:paraId="26F981B4" w14:textId="1CB84BB1" w:rsidR="003747EC" w:rsidRDefault="003747EC" w:rsidP="003747EC">
      <w:pPr>
        <w:spacing w:after="0" w:line="240" w:lineRule="auto"/>
        <w:jc w:val="both"/>
        <w:rPr>
          <w:rFonts w:ascii="Book Antiqua" w:hAnsi="Book Antiqua" w:cs="Times New Roman"/>
          <w:b/>
          <w:bCs/>
          <w:color w:val="000000"/>
          <w:sz w:val="24"/>
          <w:szCs w:val="24"/>
          <w:lang w:val="en-GB"/>
        </w:rPr>
      </w:pPr>
      <w:r w:rsidRPr="003747EC">
        <w:rPr>
          <w:rFonts w:ascii="Book Antiqua" w:hAnsi="Book Antiqua" w:cs="Times New Roman"/>
          <w:b/>
          <w:bCs/>
          <w:color w:val="000000"/>
          <w:sz w:val="24"/>
          <w:szCs w:val="24"/>
          <w:lang w:val="en-GB"/>
        </w:rPr>
        <w:t>F-Square</w:t>
      </w:r>
    </w:p>
    <w:p w14:paraId="653C855D" w14:textId="77777777" w:rsidR="00A21327" w:rsidRDefault="00A21327" w:rsidP="003747EC">
      <w:pPr>
        <w:spacing w:after="0" w:line="240" w:lineRule="auto"/>
        <w:jc w:val="both"/>
        <w:rPr>
          <w:rFonts w:ascii="Book Antiqua" w:hAnsi="Book Antiqua" w:cs="Times New Roman"/>
          <w:b/>
          <w:bCs/>
          <w:color w:val="000000"/>
          <w:sz w:val="24"/>
          <w:szCs w:val="24"/>
          <w:lang w:val="en-GB"/>
        </w:rPr>
      </w:pPr>
    </w:p>
    <w:p w14:paraId="4CF1AFA1" w14:textId="378978E9" w:rsidR="003747EC" w:rsidRDefault="003747EC" w:rsidP="003747EC">
      <w:pPr>
        <w:spacing w:after="0" w:line="240" w:lineRule="auto"/>
        <w:jc w:val="center"/>
        <w:rPr>
          <w:rFonts w:ascii="Book Antiqua" w:hAnsi="Book Antiqua" w:cs="Times New Roman"/>
          <w:bCs/>
          <w:color w:val="000000"/>
          <w:sz w:val="24"/>
          <w:szCs w:val="24"/>
          <w:lang w:val="en-GB"/>
        </w:rPr>
      </w:pPr>
      <w:r w:rsidRPr="003747EC">
        <w:rPr>
          <w:rFonts w:ascii="Book Antiqua" w:hAnsi="Book Antiqua" w:cs="Times New Roman"/>
          <w:bCs/>
          <w:color w:val="000000"/>
          <w:sz w:val="24"/>
          <w:szCs w:val="24"/>
          <w:lang w:val="en-GB"/>
        </w:rPr>
        <w:t>Table 7. F Square</w:t>
      </w:r>
    </w:p>
    <w:tbl>
      <w:tblPr>
        <w:tblW w:w="0" w:type="auto"/>
        <w:jc w:val="center"/>
        <w:tblLayout w:type="fixed"/>
        <w:tblLook w:val="04A0" w:firstRow="1" w:lastRow="0" w:firstColumn="1" w:lastColumn="0" w:noHBand="0" w:noVBand="1"/>
      </w:tblPr>
      <w:tblGrid>
        <w:gridCol w:w="2376"/>
        <w:gridCol w:w="1532"/>
        <w:gridCol w:w="1442"/>
        <w:gridCol w:w="2084"/>
        <w:gridCol w:w="1286"/>
      </w:tblGrid>
      <w:tr w:rsidR="003747EC" w:rsidRPr="009371DA" w14:paraId="7ED7747E" w14:textId="77777777" w:rsidTr="006730C4">
        <w:trPr>
          <w:trHeight w:val="300"/>
          <w:jc w:val="center"/>
        </w:trPr>
        <w:tc>
          <w:tcPr>
            <w:tcW w:w="2376" w:type="dxa"/>
            <w:tcBorders>
              <w:top w:val="single" w:sz="4" w:space="0" w:color="auto"/>
              <w:left w:val="single" w:sz="4" w:space="0" w:color="auto"/>
              <w:bottom w:val="single" w:sz="4" w:space="0" w:color="auto"/>
              <w:right w:val="single" w:sz="4" w:space="0" w:color="auto"/>
            </w:tcBorders>
            <w:noWrap/>
            <w:vAlign w:val="center"/>
            <w:hideMark/>
          </w:tcPr>
          <w:p w14:paraId="7350B1A7" w14:textId="77777777" w:rsidR="003747EC" w:rsidRPr="009371DA" w:rsidRDefault="003747EC" w:rsidP="003747EC">
            <w:pPr>
              <w:spacing w:after="0" w:line="240" w:lineRule="auto"/>
              <w:jc w:val="center"/>
              <w:rPr>
                <w:rFonts w:ascii="Book Antiqua" w:hAnsi="Book Antiqua" w:cs="Arial"/>
                <w:bCs/>
                <w:color w:val="000000"/>
                <w:sz w:val="24"/>
                <w:szCs w:val="24"/>
              </w:rPr>
            </w:pPr>
          </w:p>
        </w:tc>
        <w:tc>
          <w:tcPr>
            <w:tcW w:w="1532" w:type="dxa"/>
            <w:tcBorders>
              <w:top w:val="single" w:sz="4" w:space="0" w:color="auto"/>
              <w:left w:val="nil"/>
              <w:bottom w:val="single" w:sz="4" w:space="0" w:color="auto"/>
              <w:right w:val="single" w:sz="4" w:space="0" w:color="auto"/>
            </w:tcBorders>
            <w:shd w:val="clear" w:color="auto" w:fill="C0C0C0"/>
            <w:noWrap/>
            <w:vAlign w:val="center"/>
            <w:hideMark/>
          </w:tcPr>
          <w:p w14:paraId="79BC4DF3" w14:textId="77777777" w:rsidR="003747EC" w:rsidRPr="009371DA" w:rsidRDefault="003747EC" w:rsidP="003747EC">
            <w:pPr>
              <w:spacing w:after="0" w:line="240" w:lineRule="auto"/>
              <w:jc w:val="center"/>
              <w:rPr>
                <w:rFonts w:ascii="Book Antiqua" w:hAnsi="Book Antiqua" w:cs="Arial"/>
                <w:bCs/>
                <w:color w:val="000000"/>
                <w:sz w:val="24"/>
                <w:szCs w:val="24"/>
              </w:rPr>
            </w:pPr>
            <w:r w:rsidRPr="009371DA">
              <w:rPr>
                <w:rFonts w:ascii="Book Antiqua" w:hAnsi="Book Antiqua" w:cs="Arial"/>
                <w:bCs/>
                <w:color w:val="000000"/>
                <w:sz w:val="24"/>
                <w:szCs w:val="24"/>
              </w:rPr>
              <w:t>Leadership Style</w:t>
            </w:r>
          </w:p>
        </w:tc>
        <w:tc>
          <w:tcPr>
            <w:tcW w:w="1442" w:type="dxa"/>
            <w:tcBorders>
              <w:top w:val="single" w:sz="4" w:space="0" w:color="auto"/>
              <w:left w:val="nil"/>
              <w:bottom w:val="single" w:sz="4" w:space="0" w:color="auto"/>
              <w:right w:val="single" w:sz="4" w:space="0" w:color="auto"/>
            </w:tcBorders>
            <w:shd w:val="clear" w:color="auto" w:fill="C0C0C0"/>
            <w:noWrap/>
            <w:vAlign w:val="center"/>
            <w:hideMark/>
          </w:tcPr>
          <w:p w14:paraId="48074DE6" w14:textId="77777777" w:rsidR="003747EC" w:rsidRPr="009371DA" w:rsidRDefault="003747EC" w:rsidP="003747EC">
            <w:pPr>
              <w:spacing w:after="0" w:line="240" w:lineRule="auto"/>
              <w:jc w:val="center"/>
              <w:rPr>
                <w:rFonts w:ascii="Book Antiqua" w:hAnsi="Book Antiqua" w:cs="Arial"/>
                <w:bCs/>
                <w:color w:val="000000"/>
                <w:sz w:val="24"/>
                <w:szCs w:val="24"/>
              </w:rPr>
            </w:pPr>
            <w:r w:rsidRPr="009371DA">
              <w:rPr>
                <w:rFonts w:ascii="Book Antiqua" w:hAnsi="Book Antiqua" w:cs="Arial"/>
                <w:bCs/>
                <w:color w:val="000000"/>
                <w:sz w:val="24"/>
                <w:szCs w:val="24"/>
              </w:rPr>
              <w:t>Performance</w:t>
            </w:r>
          </w:p>
        </w:tc>
        <w:tc>
          <w:tcPr>
            <w:tcW w:w="2084" w:type="dxa"/>
            <w:tcBorders>
              <w:top w:val="single" w:sz="4" w:space="0" w:color="auto"/>
              <w:left w:val="nil"/>
              <w:bottom w:val="single" w:sz="4" w:space="0" w:color="auto"/>
              <w:right w:val="single" w:sz="4" w:space="0" w:color="auto"/>
            </w:tcBorders>
            <w:shd w:val="clear" w:color="auto" w:fill="C0C0C0"/>
            <w:noWrap/>
            <w:vAlign w:val="center"/>
            <w:hideMark/>
          </w:tcPr>
          <w:p w14:paraId="5B445CAD" w14:textId="77777777" w:rsidR="003747EC" w:rsidRPr="009371DA" w:rsidRDefault="003747EC" w:rsidP="003747EC">
            <w:pPr>
              <w:spacing w:after="0" w:line="240" w:lineRule="auto"/>
              <w:jc w:val="center"/>
              <w:rPr>
                <w:rFonts w:ascii="Book Antiqua" w:hAnsi="Book Antiqua" w:cs="Arial"/>
                <w:bCs/>
                <w:color w:val="000000"/>
                <w:sz w:val="24"/>
                <w:szCs w:val="24"/>
              </w:rPr>
            </w:pPr>
            <w:r w:rsidRPr="009371DA">
              <w:rPr>
                <w:rFonts w:ascii="Book Antiqua" w:hAnsi="Book Antiqua" w:cs="Arial"/>
                <w:bCs/>
                <w:color w:val="000000"/>
                <w:sz w:val="24"/>
                <w:szCs w:val="24"/>
              </w:rPr>
              <w:t>Work Environment</w:t>
            </w:r>
          </w:p>
        </w:tc>
        <w:tc>
          <w:tcPr>
            <w:tcW w:w="1286" w:type="dxa"/>
            <w:tcBorders>
              <w:top w:val="single" w:sz="4" w:space="0" w:color="auto"/>
              <w:left w:val="nil"/>
              <w:bottom w:val="single" w:sz="4" w:space="0" w:color="auto"/>
              <w:right w:val="single" w:sz="4" w:space="0" w:color="auto"/>
            </w:tcBorders>
            <w:shd w:val="clear" w:color="auto" w:fill="C0C0C0"/>
            <w:noWrap/>
            <w:vAlign w:val="center"/>
            <w:hideMark/>
          </w:tcPr>
          <w:p w14:paraId="68A436CE" w14:textId="77777777" w:rsidR="003747EC" w:rsidRPr="009371DA" w:rsidRDefault="003747EC" w:rsidP="003747EC">
            <w:pPr>
              <w:spacing w:after="0" w:line="240" w:lineRule="auto"/>
              <w:jc w:val="center"/>
              <w:rPr>
                <w:rFonts w:ascii="Book Antiqua" w:hAnsi="Book Antiqua" w:cs="Arial"/>
                <w:bCs/>
                <w:color w:val="000000"/>
                <w:sz w:val="24"/>
                <w:szCs w:val="24"/>
              </w:rPr>
            </w:pPr>
            <w:r w:rsidRPr="009371DA">
              <w:rPr>
                <w:rFonts w:ascii="Book Antiqua" w:hAnsi="Book Antiqua" w:cs="Arial"/>
                <w:bCs/>
                <w:color w:val="000000"/>
                <w:sz w:val="24"/>
                <w:szCs w:val="24"/>
              </w:rPr>
              <w:t>Motivation</w:t>
            </w:r>
          </w:p>
        </w:tc>
      </w:tr>
      <w:tr w:rsidR="003747EC" w:rsidRPr="009371DA" w14:paraId="436ACC9D" w14:textId="77777777" w:rsidTr="006730C4">
        <w:trPr>
          <w:trHeight w:val="300"/>
          <w:jc w:val="center"/>
        </w:trPr>
        <w:tc>
          <w:tcPr>
            <w:tcW w:w="2376" w:type="dxa"/>
            <w:tcBorders>
              <w:top w:val="nil"/>
              <w:left w:val="single" w:sz="4" w:space="0" w:color="auto"/>
              <w:bottom w:val="single" w:sz="4" w:space="0" w:color="auto"/>
              <w:right w:val="single" w:sz="4" w:space="0" w:color="auto"/>
            </w:tcBorders>
            <w:shd w:val="clear" w:color="auto" w:fill="C0C0C0"/>
            <w:noWrap/>
            <w:vAlign w:val="center"/>
            <w:hideMark/>
          </w:tcPr>
          <w:p w14:paraId="2A9D090D"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Leadership Style</w:t>
            </w:r>
          </w:p>
        </w:tc>
        <w:tc>
          <w:tcPr>
            <w:tcW w:w="1532" w:type="dxa"/>
            <w:tcBorders>
              <w:top w:val="nil"/>
              <w:left w:val="nil"/>
              <w:bottom w:val="single" w:sz="4" w:space="0" w:color="auto"/>
              <w:right w:val="single" w:sz="4" w:space="0" w:color="auto"/>
            </w:tcBorders>
            <w:noWrap/>
            <w:vAlign w:val="center"/>
            <w:hideMark/>
          </w:tcPr>
          <w:p w14:paraId="6570F430" w14:textId="77777777" w:rsidR="003747EC" w:rsidRPr="009371DA" w:rsidRDefault="003747EC" w:rsidP="003747EC">
            <w:pPr>
              <w:spacing w:after="0" w:line="240" w:lineRule="auto"/>
              <w:rPr>
                <w:rFonts w:ascii="Book Antiqua" w:hAnsi="Book Antiqua" w:cs="Arial"/>
                <w:bCs/>
                <w:color w:val="800000"/>
                <w:sz w:val="24"/>
                <w:szCs w:val="24"/>
              </w:rPr>
            </w:pPr>
            <w:r w:rsidRPr="009371DA">
              <w:rPr>
                <w:rFonts w:ascii="Book Antiqua" w:hAnsi="Book Antiqua" w:cs="Arial"/>
                <w:bCs/>
                <w:color w:val="800000"/>
                <w:sz w:val="24"/>
                <w:szCs w:val="24"/>
              </w:rPr>
              <w:t> </w:t>
            </w:r>
          </w:p>
        </w:tc>
        <w:tc>
          <w:tcPr>
            <w:tcW w:w="1442" w:type="dxa"/>
            <w:tcBorders>
              <w:top w:val="nil"/>
              <w:left w:val="nil"/>
              <w:bottom w:val="single" w:sz="4" w:space="0" w:color="auto"/>
              <w:right w:val="single" w:sz="4" w:space="0" w:color="auto"/>
            </w:tcBorders>
            <w:noWrap/>
            <w:vAlign w:val="center"/>
            <w:hideMark/>
          </w:tcPr>
          <w:p w14:paraId="3954C5AE"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0,084</w:t>
            </w:r>
          </w:p>
        </w:tc>
        <w:tc>
          <w:tcPr>
            <w:tcW w:w="2084" w:type="dxa"/>
            <w:tcBorders>
              <w:top w:val="nil"/>
              <w:left w:val="nil"/>
              <w:bottom w:val="single" w:sz="4" w:space="0" w:color="auto"/>
              <w:right w:val="single" w:sz="4" w:space="0" w:color="auto"/>
            </w:tcBorders>
            <w:noWrap/>
            <w:vAlign w:val="center"/>
            <w:hideMark/>
          </w:tcPr>
          <w:p w14:paraId="043081CD" w14:textId="77777777" w:rsidR="003747EC" w:rsidRPr="009371DA" w:rsidRDefault="003747EC" w:rsidP="003747EC">
            <w:pPr>
              <w:spacing w:after="0" w:line="240" w:lineRule="auto"/>
              <w:rPr>
                <w:rFonts w:ascii="Book Antiqua" w:hAnsi="Book Antiqua" w:cs="Arial"/>
                <w:bCs/>
                <w:color w:val="800000"/>
                <w:sz w:val="24"/>
                <w:szCs w:val="24"/>
              </w:rPr>
            </w:pPr>
            <w:r w:rsidRPr="009371DA">
              <w:rPr>
                <w:rFonts w:ascii="Book Antiqua" w:hAnsi="Book Antiqua" w:cs="Arial"/>
                <w:bCs/>
                <w:color w:val="800000"/>
                <w:sz w:val="24"/>
                <w:szCs w:val="24"/>
              </w:rPr>
              <w:t> </w:t>
            </w:r>
          </w:p>
        </w:tc>
        <w:tc>
          <w:tcPr>
            <w:tcW w:w="1286" w:type="dxa"/>
            <w:tcBorders>
              <w:top w:val="nil"/>
              <w:left w:val="nil"/>
              <w:bottom w:val="single" w:sz="4" w:space="0" w:color="auto"/>
              <w:right w:val="single" w:sz="4" w:space="0" w:color="auto"/>
            </w:tcBorders>
            <w:noWrap/>
            <w:vAlign w:val="center"/>
            <w:hideMark/>
          </w:tcPr>
          <w:p w14:paraId="53F043ED"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0,071</w:t>
            </w:r>
          </w:p>
        </w:tc>
      </w:tr>
      <w:tr w:rsidR="003747EC" w:rsidRPr="009371DA" w14:paraId="25DB34B2" w14:textId="77777777" w:rsidTr="006730C4">
        <w:trPr>
          <w:trHeight w:val="300"/>
          <w:jc w:val="center"/>
        </w:trPr>
        <w:tc>
          <w:tcPr>
            <w:tcW w:w="2376" w:type="dxa"/>
            <w:tcBorders>
              <w:top w:val="nil"/>
              <w:left w:val="single" w:sz="4" w:space="0" w:color="auto"/>
              <w:bottom w:val="single" w:sz="4" w:space="0" w:color="auto"/>
              <w:right w:val="single" w:sz="4" w:space="0" w:color="auto"/>
            </w:tcBorders>
            <w:shd w:val="clear" w:color="auto" w:fill="C0C0C0"/>
            <w:noWrap/>
            <w:vAlign w:val="center"/>
            <w:hideMark/>
          </w:tcPr>
          <w:p w14:paraId="733883FD"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Performance</w:t>
            </w:r>
          </w:p>
        </w:tc>
        <w:tc>
          <w:tcPr>
            <w:tcW w:w="1532" w:type="dxa"/>
            <w:tcBorders>
              <w:top w:val="nil"/>
              <w:left w:val="nil"/>
              <w:bottom w:val="single" w:sz="4" w:space="0" w:color="auto"/>
              <w:right w:val="single" w:sz="4" w:space="0" w:color="auto"/>
            </w:tcBorders>
            <w:shd w:val="clear" w:color="auto" w:fill="CCFFCC"/>
            <w:noWrap/>
            <w:vAlign w:val="center"/>
            <w:hideMark/>
          </w:tcPr>
          <w:p w14:paraId="5A2C82C2" w14:textId="77777777" w:rsidR="003747EC" w:rsidRPr="009371DA" w:rsidRDefault="003747EC" w:rsidP="003747EC">
            <w:pPr>
              <w:spacing w:after="0" w:line="240" w:lineRule="auto"/>
              <w:rPr>
                <w:rFonts w:ascii="Book Antiqua" w:hAnsi="Book Antiqua" w:cs="Arial"/>
                <w:bCs/>
                <w:color w:val="800000"/>
                <w:sz w:val="24"/>
                <w:szCs w:val="24"/>
              </w:rPr>
            </w:pPr>
            <w:r w:rsidRPr="009371DA">
              <w:rPr>
                <w:rFonts w:ascii="Book Antiqua" w:hAnsi="Book Antiqua" w:cs="Arial"/>
                <w:bCs/>
                <w:color w:val="800000"/>
                <w:sz w:val="24"/>
                <w:szCs w:val="24"/>
              </w:rPr>
              <w:t> </w:t>
            </w:r>
          </w:p>
        </w:tc>
        <w:tc>
          <w:tcPr>
            <w:tcW w:w="1442" w:type="dxa"/>
            <w:tcBorders>
              <w:top w:val="nil"/>
              <w:left w:val="nil"/>
              <w:bottom w:val="single" w:sz="4" w:space="0" w:color="auto"/>
              <w:right w:val="single" w:sz="4" w:space="0" w:color="auto"/>
            </w:tcBorders>
            <w:shd w:val="clear" w:color="auto" w:fill="CCFFCC"/>
            <w:noWrap/>
            <w:vAlign w:val="center"/>
            <w:hideMark/>
          </w:tcPr>
          <w:p w14:paraId="78A1446F" w14:textId="77777777" w:rsidR="003747EC" w:rsidRPr="009371DA" w:rsidRDefault="003747EC" w:rsidP="003747EC">
            <w:pPr>
              <w:spacing w:after="0" w:line="240" w:lineRule="auto"/>
              <w:rPr>
                <w:rFonts w:ascii="Book Antiqua" w:hAnsi="Book Antiqua" w:cs="Arial"/>
                <w:bCs/>
                <w:color w:val="800000"/>
                <w:sz w:val="24"/>
                <w:szCs w:val="24"/>
              </w:rPr>
            </w:pPr>
            <w:r w:rsidRPr="009371DA">
              <w:rPr>
                <w:rFonts w:ascii="Book Antiqua" w:hAnsi="Book Antiqua" w:cs="Arial"/>
                <w:bCs/>
                <w:color w:val="800000"/>
                <w:sz w:val="24"/>
                <w:szCs w:val="24"/>
              </w:rPr>
              <w:t> </w:t>
            </w:r>
          </w:p>
        </w:tc>
        <w:tc>
          <w:tcPr>
            <w:tcW w:w="2084" w:type="dxa"/>
            <w:tcBorders>
              <w:top w:val="nil"/>
              <w:left w:val="nil"/>
              <w:bottom w:val="single" w:sz="4" w:space="0" w:color="auto"/>
              <w:right w:val="single" w:sz="4" w:space="0" w:color="auto"/>
            </w:tcBorders>
            <w:shd w:val="clear" w:color="auto" w:fill="CCFFCC"/>
            <w:noWrap/>
            <w:vAlign w:val="center"/>
            <w:hideMark/>
          </w:tcPr>
          <w:p w14:paraId="5DCB4F1B" w14:textId="77777777" w:rsidR="003747EC" w:rsidRPr="009371DA" w:rsidRDefault="003747EC" w:rsidP="003747EC">
            <w:pPr>
              <w:spacing w:after="0" w:line="240" w:lineRule="auto"/>
              <w:rPr>
                <w:rFonts w:ascii="Book Antiqua" w:hAnsi="Book Antiqua" w:cs="Arial"/>
                <w:bCs/>
                <w:color w:val="800000"/>
                <w:sz w:val="24"/>
                <w:szCs w:val="24"/>
              </w:rPr>
            </w:pPr>
            <w:r w:rsidRPr="009371DA">
              <w:rPr>
                <w:rFonts w:ascii="Book Antiqua" w:hAnsi="Book Antiqua" w:cs="Arial"/>
                <w:bCs/>
                <w:color w:val="800000"/>
                <w:sz w:val="24"/>
                <w:szCs w:val="24"/>
              </w:rPr>
              <w:t> </w:t>
            </w:r>
          </w:p>
        </w:tc>
        <w:tc>
          <w:tcPr>
            <w:tcW w:w="1286" w:type="dxa"/>
            <w:tcBorders>
              <w:top w:val="nil"/>
              <w:left w:val="nil"/>
              <w:bottom w:val="single" w:sz="4" w:space="0" w:color="auto"/>
              <w:right w:val="single" w:sz="4" w:space="0" w:color="auto"/>
            </w:tcBorders>
            <w:shd w:val="clear" w:color="auto" w:fill="CCFFCC"/>
            <w:noWrap/>
            <w:vAlign w:val="center"/>
            <w:hideMark/>
          </w:tcPr>
          <w:p w14:paraId="5BA6B784" w14:textId="77777777" w:rsidR="003747EC" w:rsidRPr="009371DA" w:rsidRDefault="003747EC" w:rsidP="003747EC">
            <w:pPr>
              <w:spacing w:after="0" w:line="240" w:lineRule="auto"/>
              <w:rPr>
                <w:rFonts w:ascii="Book Antiqua" w:hAnsi="Book Antiqua" w:cs="Arial"/>
                <w:bCs/>
                <w:color w:val="800000"/>
                <w:sz w:val="24"/>
                <w:szCs w:val="24"/>
              </w:rPr>
            </w:pPr>
            <w:r w:rsidRPr="009371DA">
              <w:rPr>
                <w:rFonts w:ascii="Book Antiqua" w:hAnsi="Book Antiqua" w:cs="Arial"/>
                <w:bCs/>
                <w:color w:val="800000"/>
                <w:sz w:val="24"/>
                <w:szCs w:val="24"/>
              </w:rPr>
              <w:t> </w:t>
            </w:r>
          </w:p>
        </w:tc>
      </w:tr>
      <w:tr w:rsidR="003747EC" w:rsidRPr="009371DA" w14:paraId="7DF0396A" w14:textId="77777777" w:rsidTr="006730C4">
        <w:trPr>
          <w:trHeight w:val="300"/>
          <w:jc w:val="center"/>
        </w:trPr>
        <w:tc>
          <w:tcPr>
            <w:tcW w:w="2376" w:type="dxa"/>
            <w:tcBorders>
              <w:top w:val="nil"/>
              <w:left w:val="single" w:sz="4" w:space="0" w:color="auto"/>
              <w:bottom w:val="single" w:sz="4" w:space="0" w:color="auto"/>
              <w:right w:val="single" w:sz="4" w:space="0" w:color="auto"/>
            </w:tcBorders>
            <w:shd w:val="clear" w:color="auto" w:fill="C0C0C0"/>
            <w:noWrap/>
            <w:vAlign w:val="center"/>
            <w:hideMark/>
          </w:tcPr>
          <w:p w14:paraId="65816029"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Work Environment</w:t>
            </w:r>
          </w:p>
        </w:tc>
        <w:tc>
          <w:tcPr>
            <w:tcW w:w="1532" w:type="dxa"/>
            <w:tcBorders>
              <w:top w:val="nil"/>
              <w:left w:val="nil"/>
              <w:bottom w:val="single" w:sz="4" w:space="0" w:color="auto"/>
              <w:right w:val="single" w:sz="4" w:space="0" w:color="auto"/>
            </w:tcBorders>
            <w:noWrap/>
            <w:vAlign w:val="center"/>
            <w:hideMark/>
          </w:tcPr>
          <w:p w14:paraId="2F52FA62" w14:textId="77777777" w:rsidR="003747EC" w:rsidRPr="009371DA" w:rsidRDefault="003747EC" w:rsidP="003747EC">
            <w:pPr>
              <w:spacing w:after="0" w:line="240" w:lineRule="auto"/>
              <w:rPr>
                <w:rFonts w:ascii="Book Antiqua" w:hAnsi="Book Antiqua" w:cs="Arial"/>
                <w:bCs/>
                <w:color w:val="800000"/>
                <w:sz w:val="24"/>
                <w:szCs w:val="24"/>
              </w:rPr>
            </w:pPr>
            <w:r w:rsidRPr="009371DA">
              <w:rPr>
                <w:rFonts w:ascii="Book Antiqua" w:hAnsi="Book Antiqua" w:cs="Arial"/>
                <w:bCs/>
                <w:color w:val="800000"/>
                <w:sz w:val="24"/>
                <w:szCs w:val="24"/>
              </w:rPr>
              <w:t> </w:t>
            </w:r>
          </w:p>
        </w:tc>
        <w:tc>
          <w:tcPr>
            <w:tcW w:w="1442" w:type="dxa"/>
            <w:tcBorders>
              <w:top w:val="nil"/>
              <w:left w:val="nil"/>
              <w:bottom w:val="single" w:sz="4" w:space="0" w:color="auto"/>
              <w:right w:val="single" w:sz="4" w:space="0" w:color="auto"/>
            </w:tcBorders>
            <w:noWrap/>
            <w:vAlign w:val="center"/>
            <w:hideMark/>
          </w:tcPr>
          <w:p w14:paraId="1D5C5440"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0,089</w:t>
            </w:r>
          </w:p>
        </w:tc>
        <w:tc>
          <w:tcPr>
            <w:tcW w:w="2084" w:type="dxa"/>
            <w:tcBorders>
              <w:top w:val="nil"/>
              <w:left w:val="nil"/>
              <w:bottom w:val="single" w:sz="4" w:space="0" w:color="auto"/>
              <w:right w:val="single" w:sz="4" w:space="0" w:color="auto"/>
            </w:tcBorders>
            <w:noWrap/>
            <w:vAlign w:val="center"/>
            <w:hideMark/>
          </w:tcPr>
          <w:p w14:paraId="7A18DC22" w14:textId="77777777" w:rsidR="003747EC" w:rsidRPr="009371DA" w:rsidRDefault="003747EC" w:rsidP="003747EC">
            <w:pPr>
              <w:spacing w:after="0" w:line="240" w:lineRule="auto"/>
              <w:rPr>
                <w:rFonts w:ascii="Book Antiqua" w:hAnsi="Book Antiqua" w:cs="Arial"/>
                <w:bCs/>
                <w:color w:val="800000"/>
                <w:sz w:val="24"/>
                <w:szCs w:val="24"/>
              </w:rPr>
            </w:pPr>
            <w:r w:rsidRPr="009371DA">
              <w:rPr>
                <w:rFonts w:ascii="Book Antiqua" w:hAnsi="Book Antiqua" w:cs="Arial"/>
                <w:bCs/>
                <w:color w:val="800000"/>
                <w:sz w:val="24"/>
                <w:szCs w:val="24"/>
              </w:rPr>
              <w:t> </w:t>
            </w:r>
          </w:p>
        </w:tc>
        <w:tc>
          <w:tcPr>
            <w:tcW w:w="1286" w:type="dxa"/>
            <w:tcBorders>
              <w:top w:val="nil"/>
              <w:left w:val="nil"/>
              <w:bottom w:val="single" w:sz="4" w:space="0" w:color="auto"/>
              <w:right w:val="single" w:sz="4" w:space="0" w:color="auto"/>
            </w:tcBorders>
            <w:noWrap/>
            <w:vAlign w:val="center"/>
            <w:hideMark/>
          </w:tcPr>
          <w:p w14:paraId="26C21018" w14:textId="77777777" w:rsidR="003747EC" w:rsidRPr="009371DA" w:rsidRDefault="003747EC" w:rsidP="003747EC">
            <w:pPr>
              <w:spacing w:after="0" w:line="240" w:lineRule="auto"/>
              <w:jc w:val="right"/>
              <w:rPr>
                <w:rFonts w:ascii="Book Antiqua" w:hAnsi="Book Antiqua" w:cs="Arial"/>
                <w:bCs/>
                <w:color w:val="008000"/>
                <w:sz w:val="24"/>
                <w:szCs w:val="24"/>
              </w:rPr>
            </w:pPr>
            <w:r w:rsidRPr="009371DA">
              <w:rPr>
                <w:rFonts w:ascii="Book Antiqua" w:hAnsi="Book Antiqua" w:cs="Arial"/>
                <w:bCs/>
                <w:color w:val="008000"/>
                <w:sz w:val="24"/>
                <w:szCs w:val="24"/>
              </w:rPr>
              <w:t>0,260</w:t>
            </w:r>
          </w:p>
        </w:tc>
      </w:tr>
      <w:tr w:rsidR="003747EC" w:rsidRPr="009371DA" w14:paraId="6B54D917" w14:textId="77777777" w:rsidTr="006730C4">
        <w:trPr>
          <w:trHeight w:val="300"/>
          <w:jc w:val="center"/>
        </w:trPr>
        <w:tc>
          <w:tcPr>
            <w:tcW w:w="2376" w:type="dxa"/>
            <w:tcBorders>
              <w:top w:val="nil"/>
              <w:left w:val="single" w:sz="4" w:space="0" w:color="auto"/>
              <w:bottom w:val="single" w:sz="4" w:space="0" w:color="auto"/>
              <w:right w:val="single" w:sz="4" w:space="0" w:color="auto"/>
            </w:tcBorders>
            <w:shd w:val="clear" w:color="auto" w:fill="C0C0C0"/>
            <w:noWrap/>
            <w:vAlign w:val="center"/>
            <w:hideMark/>
          </w:tcPr>
          <w:p w14:paraId="03D78967"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Motivation</w:t>
            </w:r>
          </w:p>
        </w:tc>
        <w:tc>
          <w:tcPr>
            <w:tcW w:w="1532" w:type="dxa"/>
            <w:tcBorders>
              <w:top w:val="nil"/>
              <w:left w:val="nil"/>
              <w:bottom w:val="single" w:sz="4" w:space="0" w:color="auto"/>
              <w:right w:val="single" w:sz="4" w:space="0" w:color="auto"/>
            </w:tcBorders>
            <w:shd w:val="clear" w:color="auto" w:fill="CCFFCC"/>
            <w:noWrap/>
            <w:vAlign w:val="center"/>
            <w:hideMark/>
          </w:tcPr>
          <w:p w14:paraId="7EBEEB7D" w14:textId="77777777" w:rsidR="003747EC" w:rsidRPr="009371DA" w:rsidRDefault="003747EC" w:rsidP="003747EC">
            <w:pPr>
              <w:spacing w:after="0" w:line="240" w:lineRule="auto"/>
              <w:rPr>
                <w:rFonts w:ascii="Book Antiqua" w:hAnsi="Book Antiqua" w:cs="Arial"/>
                <w:bCs/>
                <w:color w:val="800000"/>
                <w:sz w:val="24"/>
                <w:szCs w:val="24"/>
              </w:rPr>
            </w:pPr>
            <w:r w:rsidRPr="009371DA">
              <w:rPr>
                <w:rFonts w:ascii="Book Antiqua" w:hAnsi="Book Antiqua" w:cs="Arial"/>
                <w:bCs/>
                <w:color w:val="800000"/>
                <w:sz w:val="24"/>
                <w:szCs w:val="24"/>
              </w:rPr>
              <w:t> </w:t>
            </w:r>
          </w:p>
        </w:tc>
        <w:tc>
          <w:tcPr>
            <w:tcW w:w="1442" w:type="dxa"/>
            <w:tcBorders>
              <w:top w:val="nil"/>
              <w:left w:val="nil"/>
              <w:bottom w:val="single" w:sz="4" w:space="0" w:color="auto"/>
              <w:right w:val="single" w:sz="4" w:space="0" w:color="auto"/>
            </w:tcBorders>
            <w:shd w:val="clear" w:color="auto" w:fill="CCFFCC"/>
            <w:noWrap/>
            <w:vAlign w:val="center"/>
            <w:hideMark/>
          </w:tcPr>
          <w:p w14:paraId="7D5D07A7"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0,000</w:t>
            </w:r>
          </w:p>
        </w:tc>
        <w:tc>
          <w:tcPr>
            <w:tcW w:w="2084" w:type="dxa"/>
            <w:tcBorders>
              <w:top w:val="nil"/>
              <w:left w:val="nil"/>
              <w:bottom w:val="single" w:sz="4" w:space="0" w:color="auto"/>
              <w:right w:val="single" w:sz="4" w:space="0" w:color="auto"/>
            </w:tcBorders>
            <w:shd w:val="clear" w:color="auto" w:fill="CCFFCC"/>
            <w:noWrap/>
            <w:vAlign w:val="center"/>
            <w:hideMark/>
          </w:tcPr>
          <w:p w14:paraId="74FB8B93" w14:textId="77777777" w:rsidR="003747EC" w:rsidRPr="009371DA" w:rsidRDefault="003747EC" w:rsidP="003747EC">
            <w:pPr>
              <w:spacing w:after="0" w:line="240" w:lineRule="auto"/>
              <w:rPr>
                <w:rFonts w:ascii="Book Antiqua" w:hAnsi="Book Antiqua" w:cs="Arial"/>
                <w:bCs/>
                <w:color w:val="800000"/>
                <w:sz w:val="24"/>
                <w:szCs w:val="24"/>
              </w:rPr>
            </w:pPr>
            <w:r w:rsidRPr="009371DA">
              <w:rPr>
                <w:rFonts w:ascii="Book Antiqua" w:hAnsi="Book Antiqua" w:cs="Arial"/>
                <w:bCs/>
                <w:color w:val="800000"/>
                <w:sz w:val="24"/>
                <w:szCs w:val="24"/>
              </w:rPr>
              <w:t> </w:t>
            </w:r>
          </w:p>
        </w:tc>
        <w:tc>
          <w:tcPr>
            <w:tcW w:w="1286" w:type="dxa"/>
            <w:tcBorders>
              <w:top w:val="nil"/>
              <w:left w:val="nil"/>
              <w:bottom w:val="single" w:sz="4" w:space="0" w:color="auto"/>
              <w:right w:val="single" w:sz="4" w:space="0" w:color="auto"/>
            </w:tcBorders>
            <w:shd w:val="clear" w:color="auto" w:fill="CCFFCC"/>
            <w:noWrap/>
            <w:vAlign w:val="center"/>
            <w:hideMark/>
          </w:tcPr>
          <w:p w14:paraId="7126749F" w14:textId="77777777" w:rsidR="003747EC" w:rsidRPr="009371DA" w:rsidRDefault="003747EC" w:rsidP="003747EC">
            <w:pPr>
              <w:spacing w:after="0" w:line="240" w:lineRule="auto"/>
              <w:rPr>
                <w:rFonts w:ascii="Book Antiqua" w:hAnsi="Book Antiqua" w:cs="Arial"/>
                <w:bCs/>
                <w:color w:val="800000"/>
                <w:sz w:val="24"/>
                <w:szCs w:val="24"/>
              </w:rPr>
            </w:pPr>
            <w:r w:rsidRPr="009371DA">
              <w:rPr>
                <w:rFonts w:ascii="Book Antiqua" w:hAnsi="Book Antiqua" w:cs="Arial"/>
                <w:bCs/>
                <w:color w:val="800000"/>
                <w:sz w:val="24"/>
                <w:szCs w:val="24"/>
              </w:rPr>
              <w:t> </w:t>
            </w:r>
          </w:p>
        </w:tc>
      </w:tr>
    </w:tbl>
    <w:p w14:paraId="2FF0584A" w14:textId="77777777" w:rsidR="003747EC" w:rsidRPr="003747EC" w:rsidRDefault="003747EC" w:rsidP="003747EC">
      <w:pPr>
        <w:spacing w:after="0" w:line="240" w:lineRule="auto"/>
        <w:jc w:val="center"/>
        <w:rPr>
          <w:rFonts w:ascii="Book Antiqua" w:hAnsi="Book Antiqua" w:cs="Times New Roman"/>
          <w:bCs/>
          <w:color w:val="000000"/>
          <w:sz w:val="24"/>
          <w:szCs w:val="24"/>
          <w:lang w:val="en-GB"/>
        </w:rPr>
      </w:pPr>
    </w:p>
    <w:p w14:paraId="5764FB8D" w14:textId="77777777" w:rsidR="003747EC" w:rsidRPr="003747EC" w:rsidRDefault="003747EC" w:rsidP="003747EC">
      <w:pPr>
        <w:spacing w:after="0" w:line="240" w:lineRule="auto"/>
        <w:jc w:val="both"/>
        <w:rPr>
          <w:rFonts w:ascii="Book Antiqua" w:hAnsi="Book Antiqua" w:cs="Times New Roman"/>
          <w:bCs/>
          <w:color w:val="000000"/>
          <w:sz w:val="24"/>
          <w:szCs w:val="24"/>
          <w:lang w:val="en-GB"/>
        </w:rPr>
      </w:pPr>
      <w:r>
        <w:rPr>
          <w:rFonts w:ascii="Book Antiqua" w:hAnsi="Book Antiqua" w:cs="Times New Roman"/>
          <w:bCs/>
          <w:color w:val="000000"/>
          <w:sz w:val="24"/>
          <w:szCs w:val="24"/>
          <w:lang w:val="en-GB"/>
        </w:rPr>
        <w:tab/>
      </w:r>
      <w:r w:rsidRPr="003747EC">
        <w:rPr>
          <w:rFonts w:ascii="Book Antiqua" w:hAnsi="Book Antiqua" w:cs="Times New Roman"/>
          <w:bCs/>
          <w:color w:val="000000"/>
          <w:sz w:val="24"/>
          <w:szCs w:val="24"/>
          <w:lang w:val="en-GB"/>
        </w:rPr>
        <w:t>Motivation is moderately impacted by the workplace (0.260). This suggests that the workplace is among the important elements that influence motivation. Meanwhile, motivation has no effect on performance (0.000). The remaining other variables only have a small effect on each other.</w:t>
      </w:r>
    </w:p>
    <w:p w14:paraId="09BC521A" w14:textId="5813475C" w:rsidR="003747EC" w:rsidRDefault="003747EC" w:rsidP="003747EC">
      <w:pPr>
        <w:spacing w:after="0" w:line="240" w:lineRule="auto"/>
        <w:jc w:val="both"/>
        <w:rPr>
          <w:rFonts w:ascii="Book Antiqua" w:hAnsi="Book Antiqua" w:cs="Times New Roman"/>
          <w:b/>
          <w:bCs/>
          <w:color w:val="000000"/>
          <w:sz w:val="24"/>
          <w:szCs w:val="24"/>
          <w:lang w:val="en-GB"/>
        </w:rPr>
      </w:pPr>
      <w:r w:rsidRPr="003747EC">
        <w:rPr>
          <w:rFonts w:ascii="Book Antiqua" w:hAnsi="Book Antiqua" w:cs="Times New Roman"/>
          <w:b/>
          <w:bCs/>
          <w:color w:val="000000"/>
          <w:sz w:val="24"/>
          <w:szCs w:val="24"/>
          <w:lang w:val="en-GB"/>
        </w:rPr>
        <w:t>Q-Square</w:t>
      </w:r>
    </w:p>
    <w:p w14:paraId="76A566EA" w14:textId="1108F721" w:rsidR="003747EC" w:rsidRDefault="006730C4" w:rsidP="006730C4">
      <w:pPr>
        <w:tabs>
          <w:tab w:val="left" w:pos="2835"/>
        </w:tabs>
        <w:spacing w:after="0" w:line="240" w:lineRule="auto"/>
        <w:jc w:val="both"/>
        <w:rPr>
          <w:rFonts w:ascii="Book Antiqua" w:hAnsi="Book Antiqua" w:cs="Times New Roman"/>
          <w:b/>
          <w:bCs/>
          <w:color w:val="000000"/>
          <w:sz w:val="24"/>
          <w:szCs w:val="24"/>
          <w:lang w:val="en-GB"/>
        </w:rPr>
      </w:pPr>
      <w:r>
        <w:rPr>
          <w:rFonts w:ascii="Book Antiqua" w:hAnsi="Book Antiqua" w:cs="Times New Roman"/>
          <w:b/>
          <w:bCs/>
          <w:color w:val="000000"/>
          <w:sz w:val="24"/>
          <w:szCs w:val="24"/>
          <w:lang w:val="en-GB"/>
        </w:rPr>
        <w:tab/>
      </w:r>
    </w:p>
    <w:p w14:paraId="278F070A" w14:textId="46274022" w:rsidR="003747EC" w:rsidRDefault="003747EC" w:rsidP="003747EC">
      <w:pPr>
        <w:spacing w:after="0" w:line="240" w:lineRule="auto"/>
        <w:jc w:val="center"/>
        <w:rPr>
          <w:rFonts w:ascii="Book Antiqua" w:hAnsi="Book Antiqua" w:cs="Times New Roman"/>
          <w:bCs/>
          <w:color w:val="000000"/>
          <w:sz w:val="24"/>
          <w:szCs w:val="24"/>
          <w:lang w:val="en-GB"/>
        </w:rPr>
      </w:pPr>
      <w:r w:rsidRPr="003747EC">
        <w:rPr>
          <w:rFonts w:ascii="Book Antiqua" w:hAnsi="Book Antiqua" w:cs="Times New Roman"/>
          <w:bCs/>
          <w:color w:val="000000"/>
          <w:sz w:val="24"/>
          <w:szCs w:val="24"/>
          <w:lang w:val="en-GB"/>
        </w:rPr>
        <w:t>Table 8. Q Square</w:t>
      </w:r>
    </w:p>
    <w:tbl>
      <w:tblPr>
        <w:tblW w:w="0" w:type="auto"/>
        <w:jc w:val="center"/>
        <w:tblLook w:val="04A0" w:firstRow="1" w:lastRow="0" w:firstColumn="1" w:lastColumn="0" w:noHBand="0" w:noVBand="1"/>
      </w:tblPr>
      <w:tblGrid>
        <w:gridCol w:w="2278"/>
        <w:gridCol w:w="1116"/>
        <w:gridCol w:w="996"/>
        <w:gridCol w:w="2029"/>
      </w:tblGrid>
      <w:tr w:rsidR="003747EC" w:rsidRPr="009371DA" w14:paraId="6EF600C9" w14:textId="77777777" w:rsidTr="003747EC">
        <w:trPr>
          <w:trHeight w:val="300"/>
          <w:jc w:val="center"/>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8FFC6F9"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 </w:t>
            </w:r>
          </w:p>
        </w:tc>
        <w:tc>
          <w:tcPr>
            <w:tcW w:w="0" w:type="auto"/>
            <w:tcBorders>
              <w:top w:val="single" w:sz="4" w:space="0" w:color="auto"/>
              <w:left w:val="nil"/>
              <w:bottom w:val="single" w:sz="4" w:space="0" w:color="auto"/>
              <w:right w:val="single" w:sz="4" w:space="0" w:color="auto"/>
            </w:tcBorders>
            <w:shd w:val="clear" w:color="auto" w:fill="C0C0C0"/>
            <w:noWrap/>
            <w:vAlign w:val="center"/>
            <w:hideMark/>
          </w:tcPr>
          <w:p w14:paraId="17810AE3" w14:textId="77777777" w:rsidR="003747EC" w:rsidRPr="009371DA" w:rsidRDefault="003747EC" w:rsidP="003747EC">
            <w:pPr>
              <w:spacing w:after="0" w:line="240" w:lineRule="auto"/>
              <w:jc w:val="center"/>
              <w:rPr>
                <w:rFonts w:ascii="Book Antiqua" w:hAnsi="Book Antiqua" w:cs="Arial"/>
                <w:bCs/>
                <w:color w:val="000000"/>
                <w:sz w:val="24"/>
                <w:szCs w:val="24"/>
              </w:rPr>
            </w:pPr>
            <w:r w:rsidRPr="009371DA">
              <w:rPr>
                <w:rFonts w:ascii="Book Antiqua" w:hAnsi="Book Antiqua" w:cs="Arial"/>
                <w:bCs/>
                <w:color w:val="000000"/>
                <w:sz w:val="24"/>
                <w:szCs w:val="24"/>
              </w:rPr>
              <w:t>SSO</w:t>
            </w:r>
          </w:p>
        </w:tc>
        <w:tc>
          <w:tcPr>
            <w:tcW w:w="0" w:type="auto"/>
            <w:tcBorders>
              <w:top w:val="single" w:sz="4" w:space="0" w:color="auto"/>
              <w:left w:val="nil"/>
              <w:bottom w:val="single" w:sz="4" w:space="0" w:color="auto"/>
              <w:right w:val="single" w:sz="4" w:space="0" w:color="auto"/>
            </w:tcBorders>
            <w:shd w:val="clear" w:color="auto" w:fill="C0C0C0"/>
            <w:noWrap/>
            <w:vAlign w:val="center"/>
            <w:hideMark/>
          </w:tcPr>
          <w:p w14:paraId="4C8B646E" w14:textId="77777777" w:rsidR="003747EC" w:rsidRPr="009371DA" w:rsidRDefault="003747EC" w:rsidP="003747EC">
            <w:pPr>
              <w:spacing w:after="0" w:line="240" w:lineRule="auto"/>
              <w:jc w:val="center"/>
              <w:rPr>
                <w:rFonts w:ascii="Book Antiqua" w:hAnsi="Book Antiqua" w:cs="Arial"/>
                <w:bCs/>
                <w:color w:val="000000"/>
                <w:sz w:val="24"/>
                <w:szCs w:val="24"/>
              </w:rPr>
            </w:pPr>
            <w:r w:rsidRPr="009371DA">
              <w:rPr>
                <w:rFonts w:ascii="Book Antiqua" w:hAnsi="Book Antiqua" w:cs="Arial"/>
                <w:bCs/>
                <w:color w:val="000000"/>
                <w:sz w:val="24"/>
                <w:szCs w:val="24"/>
              </w:rPr>
              <w:t>SSE</w:t>
            </w:r>
          </w:p>
        </w:tc>
        <w:tc>
          <w:tcPr>
            <w:tcW w:w="0" w:type="auto"/>
            <w:tcBorders>
              <w:top w:val="single" w:sz="4" w:space="0" w:color="auto"/>
              <w:left w:val="nil"/>
              <w:bottom w:val="single" w:sz="4" w:space="0" w:color="auto"/>
              <w:right w:val="single" w:sz="4" w:space="0" w:color="auto"/>
            </w:tcBorders>
            <w:shd w:val="clear" w:color="auto" w:fill="C0C0C0"/>
            <w:noWrap/>
            <w:vAlign w:val="center"/>
            <w:hideMark/>
          </w:tcPr>
          <w:p w14:paraId="1A98B21F" w14:textId="77777777" w:rsidR="003747EC" w:rsidRPr="009371DA" w:rsidRDefault="003747EC" w:rsidP="003747EC">
            <w:pPr>
              <w:spacing w:after="0" w:line="240" w:lineRule="auto"/>
              <w:jc w:val="center"/>
              <w:rPr>
                <w:rFonts w:ascii="Book Antiqua" w:hAnsi="Book Antiqua" w:cs="Arial"/>
                <w:bCs/>
                <w:color w:val="000000"/>
                <w:sz w:val="24"/>
                <w:szCs w:val="24"/>
              </w:rPr>
            </w:pPr>
            <w:r w:rsidRPr="009371DA">
              <w:rPr>
                <w:rFonts w:ascii="Book Antiqua" w:hAnsi="Book Antiqua" w:cs="Arial"/>
                <w:bCs/>
                <w:color w:val="000000"/>
                <w:sz w:val="24"/>
                <w:szCs w:val="24"/>
              </w:rPr>
              <w:t>Q² (=1-SSE/SSO)</w:t>
            </w:r>
          </w:p>
        </w:tc>
      </w:tr>
      <w:tr w:rsidR="003747EC" w:rsidRPr="009371DA" w14:paraId="2E78E874" w14:textId="77777777" w:rsidTr="003747EC">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6E8921B1"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Leadership Style</w:t>
            </w:r>
          </w:p>
        </w:tc>
        <w:tc>
          <w:tcPr>
            <w:tcW w:w="0" w:type="auto"/>
            <w:tcBorders>
              <w:top w:val="nil"/>
              <w:left w:val="nil"/>
              <w:bottom w:val="single" w:sz="4" w:space="0" w:color="auto"/>
              <w:right w:val="single" w:sz="4" w:space="0" w:color="auto"/>
            </w:tcBorders>
            <w:noWrap/>
            <w:vAlign w:val="center"/>
            <w:hideMark/>
          </w:tcPr>
          <w:p w14:paraId="1DDE7B1D"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2100,000</w:t>
            </w:r>
          </w:p>
        </w:tc>
        <w:tc>
          <w:tcPr>
            <w:tcW w:w="0" w:type="auto"/>
            <w:tcBorders>
              <w:top w:val="nil"/>
              <w:left w:val="nil"/>
              <w:bottom w:val="single" w:sz="4" w:space="0" w:color="auto"/>
              <w:right w:val="single" w:sz="4" w:space="0" w:color="auto"/>
            </w:tcBorders>
            <w:noWrap/>
            <w:vAlign w:val="center"/>
            <w:hideMark/>
          </w:tcPr>
          <w:p w14:paraId="7B25CC17"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712,018</w:t>
            </w:r>
          </w:p>
        </w:tc>
        <w:tc>
          <w:tcPr>
            <w:tcW w:w="0" w:type="auto"/>
            <w:tcBorders>
              <w:top w:val="nil"/>
              <w:left w:val="nil"/>
              <w:bottom w:val="single" w:sz="4" w:space="0" w:color="auto"/>
              <w:right w:val="single" w:sz="4" w:space="0" w:color="auto"/>
            </w:tcBorders>
            <w:noWrap/>
            <w:vAlign w:val="center"/>
            <w:hideMark/>
          </w:tcPr>
          <w:p w14:paraId="74139646"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0,661</w:t>
            </w:r>
          </w:p>
        </w:tc>
      </w:tr>
      <w:tr w:rsidR="003747EC" w:rsidRPr="009371DA" w14:paraId="632EA515" w14:textId="77777777" w:rsidTr="003747EC">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6F7A68B4"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Performance</w:t>
            </w:r>
          </w:p>
        </w:tc>
        <w:tc>
          <w:tcPr>
            <w:tcW w:w="0" w:type="auto"/>
            <w:tcBorders>
              <w:top w:val="nil"/>
              <w:left w:val="nil"/>
              <w:bottom w:val="single" w:sz="4" w:space="0" w:color="auto"/>
              <w:right w:val="single" w:sz="4" w:space="0" w:color="auto"/>
            </w:tcBorders>
            <w:shd w:val="clear" w:color="auto" w:fill="CCFFCC"/>
            <w:noWrap/>
            <w:vAlign w:val="center"/>
            <w:hideMark/>
          </w:tcPr>
          <w:p w14:paraId="460FB4EE"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2310,000</w:t>
            </w:r>
          </w:p>
        </w:tc>
        <w:tc>
          <w:tcPr>
            <w:tcW w:w="0" w:type="auto"/>
            <w:tcBorders>
              <w:top w:val="nil"/>
              <w:left w:val="nil"/>
              <w:bottom w:val="single" w:sz="4" w:space="0" w:color="auto"/>
              <w:right w:val="single" w:sz="4" w:space="0" w:color="auto"/>
            </w:tcBorders>
            <w:shd w:val="clear" w:color="auto" w:fill="CCFFCC"/>
            <w:noWrap/>
            <w:vAlign w:val="center"/>
            <w:hideMark/>
          </w:tcPr>
          <w:p w14:paraId="639CEBE5"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610,836</w:t>
            </w:r>
          </w:p>
        </w:tc>
        <w:tc>
          <w:tcPr>
            <w:tcW w:w="0" w:type="auto"/>
            <w:tcBorders>
              <w:top w:val="nil"/>
              <w:left w:val="nil"/>
              <w:bottom w:val="single" w:sz="4" w:space="0" w:color="auto"/>
              <w:right w:val="single" w:sz="4" w:space="0" w:color="auto"/>
            </w:tcBorders>
            <w:shd w:val="clear" w:color="auto" w:fill="CCFFCC"/>
            <w:noWrap/>
            <w:vAlign w:val="center"/>
            <w:hideMark/>
          </w:tcPr>
          <w:p w14:paraId="16129D71"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0,736</w:t>
            </w:r>
          </w:p>
        </w:tc>
      </w:tr>
      <w:tr w:rsidR="003747EC" w:rsidRPr="009371DA" w14:paraId="7FEF6B07" w14:textId="77777777" w:rsidTr="003747EC">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0F7FF6D7"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Work Environment</w:t>
            </w:r>
          </w:p>
        </w:tc>
        <w:tc>
          <w:tcPr>
            <w:tcW w:w="0" w:type="auto"/>
            <w:tcBorders>
              <w:top w:val="nil"/>
              <w:left w:val="nil"/>
              <w:bottom w:val="single" w:sz="4" w:space="0" w:color="auto"/>
              <w:right w:val="single" w:sz="4" w:space="0" w:color="auto"/>
            </w:tcBorders>
            <w:noWrap/>
            <w:vAlign w:val="center"/>
            <w:hideMark/>
          </w:tcPr>
          <w:p w14:paraId="3B2D5246"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2100,000</w:t>
            </w:r>
          </w:p>
        </w:tc>
        <w:tc>
          <w:tcPr>
            <w:tcW w:w="0" w:type="auto"/>
            <w:tcBorders>
              <w:top w:val="nil"/>
              <w:left w:val="nil"/>
              <w:bottom w:val="single" w:sz="4" w:space="0" w:color="auto"/>
              <w:right w:val="single" w:sz="4" w:space="0" w:color="auto"/>
            </w:tcBorders>
            <w:noWrap/>
            <w:vAlign w:val="center"/>
            <w:hideMark/>
          </w:tcPr>
          <w:p w14:paraId="54BA1BCC"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800,580</w:t>
            </w:r>
          </w:p>
        </w:tc>
        <w:tc>
          <w:tcPr>
            <w:tcW w:w="0" w:type="auto"/>
            <w:tcBorders>
              <w:top w:val="nil"/>
              <w:left w:val="nil"/>
              <w:bottom w:val="single" w:sz="4" w:space="0" w:color="auto"/>
              <w:right w:val="single" w:sz="4" w:space="0" w:color="auto"/>
            </w:tcBorders>
            <w:noWrap/>
            <w:vAlign w:val="center"/>
            <w:hideMark/>
          </w:tcPr>
          <w:p w14:paraId="02C94F2F"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0,619</w:t>
            </w:r>
          </w:p>
        </w:tc>
      </w:tr>
      <w:tr w:rsidR="003747EC" w:rsidRPr="009371DA" w14:paraId="7A051200" w14:textId="77777777" w:rsidTr="003747EC">
        <w:trPr>
          <w:trHeight w:val="300"/>
          <w:jc w:val="center"/>
        </w:trPr>
        <w:tc>
          <w:tcPr>
            <w:tcW w:w="0" w:type="auto"/>
            <w:tcBorders>
              <w:top w:val="nil"/>
              <w:left w:val="single" w:sz="4" w:space="0" w:color="auto"/>
              <w:bottom w:val="single" w:sz="4" w:space="0" w:color="auto"/>
              <w:right w:val="single" w:sz="4" w:space="0" w:color="auto"/>
            </w:tcBorders>
            <w:shd w:val="clear" w:color="auto" w:fill="C0C0C0"/>
            <w:noWrap/>
            <w:vAlign w:val="center"/>
            <w:hideMark/>
          </w:tcPr>
          <w:p w14:paraId="1EE9EB27" w14:textId="77777777" w:rsidR="003747EC" w:rsidRPr="009371DA" w:rsidRDefault="003747EC" w:rsidP="003747EC">
            <w:pPr>
              <w:spacing w:after="0" w:line="240" w:lineRule="auto"/>
              <w:rPr>
                <w:rFonts w:ascii="Book Antiqua" w:hAnsi="Book Antiqua" w:cs="Arial"/>
                <w:bCs/>
                <w:color w:val="000000"/>
                <w:sz w:val="24"/>
                <w:szCs w:val="24"/>
              </w:rPr>
            </w:pPr>
            <w:r w:rsidRPr="009371DA">
              <w:rPr>
                <w:rFonts w:ascii="Book Antiqua" w:hAnsi="Book Antiqua" w:cs="Arial"/>
                <w:bCs/>
                <w:color w:val="000000"/>
                <w:sz w:val="24"/>
                <w:szCs w:val="24"/>
              </w:rPr>
              <w:t>Motivation</w:t>
            </w:r>
          </w:p>
        </w:tc>
        <w:tc>
          <w:tcPr>
            <w:tcW w:w="0" w:type="auto"/>
            <w:tcBorders>
              <w:top w:val="nil"/>
              <w:left w:val="nil"/>
              <w:bottom w:val="single" w:sz="4" w:space="0" w:color="auto"/>
              <w:right w:val="single" w:sz="4" w:space="0" w:color="auto"/>
            </w:tcBorders>
            <w:shd w:val="clear" w:color="auto" w:fill="CCFFCC"/>
            <w:noWrap/>
            <w:vAlign w:val="center"/>
            <w:hideMark/>
          </w:tcPr>
          <w:p w14:paraId="0EEEE819"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1680,000</w:t>
            </w:r>
          </w:p>
        </w:tc>
        <w:tc>
          <w:tcPr>
            <w:tcW w:w="0" w:type="auto"/>
            <w:tcBorders>
              <w:top w:val="nil"/>
              <w:left w:val="nil"/>
              <w:bottom w:val="single" w:sz="4" w:space="0" w:color="auto"/>
              <w:right w:val="single" w:sz="4" w:space="0" w:color="auto"/>
            </w:tcBorders>
            <w:shd w:val="clear" w:color="auto" w:fill="CCFFCC"/>
            <w:noWrap/>
            <w:vAlign w:val="center"/>
            <w:hideMark/>
          </w:tcPr>
          <w:p w14:paraId="7E4AD202"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488,137</w:t>
            </w:r>
          </w:p>
        </w:tc>
        <w:tc>
          <w:tcPr>
            <w:tcW w:w="0" w:type="auto"/>
            <w:tcBorders>
              <w:top w:val="nil"/>
              <w:left w:val="nil"/>
              <w:bottom w:val="single" w:sz="4" w:space="0" w:color="auto"/>
              <w:right w:val="single" w:sz="4" w:space="0" w:color="auto"/>
            </w:tcBorders>
            <w:shd w:val="clear" w:color="auto" w:fill="CCFFCC"/>
            <w:noWrap/>
            <w:vAlign w:val="center"/>
            <w:hideMark/>
          </w:tcPr>
          <w:p w14:paraId="17678925" w14:textId="77777777" w:rsidR="003747EC" w:rsidRPr="009371DA" w:rsidRDefault="003747EC" w:rsidP="003747EC">
            <w:pPr>
              <w:spacing w:after="0" w:line="240" w:lineRule="auto"/>
              <w:jc w:val="right"/>
              <w:rPr>
                <w:rFonts w:ascii="Book Antiqua" w:hAnsi="Book Antiqua" w:cs="Arial"/>
                <w:color w:val="000000"/>
                <w:sz w:val="24"/>
                <w:szCs w:val="24"/>
              </w:rPr>
            </w:pPr>
            <w:r w:rsidRPr="009371DA">
              <w:rPr>
                <w:rFonts w:ascii="Book Antiqua" w:hAnsi="Book Antiqua" w:cs="Arial"/>
                <w:color w:val="000000"/>
                <w:sz w:val="24"/>
                <w:szCs w:val="24"/>
              </w:rPr>
              <w:t>0,709</w:t>
            </w:r>
          </w:p>
        </w:tc>
      </w:tr>
    </w:tbl>
    <w:p w14:paraId="6AD43975" w14:textId="77777777" w:rsidR="003747EC" w:rsidRPr="003747EC" w:rsidRDefault="003747EC" w:rsidP="003747EC">
      <w:pPr>
        <w:spacing w:after="0" w:line="240" w:lineRule="auto"/>
        <w:jc w:val="center"/>
        <w:rPr>
          <w:rFonts w:ascii="Book Antiqua" w:hAnsi="Book Antiqua" w:cs="Times New Roman"/>
          <w:bCs/>
          <w:color w:val="000000"/>
          <w:sz w:val="24"/>
          <w:szCs w:val="24"/>
          <w:lang w:val="en-GB"/>
        </w:rPr>
      </w:pPr>
    </w:p>
    <w:p w14:paraId="109877D4" w14:textId="77777777" w:rsidR="003747EC" w:rsidRPr="003747EC" w:rsidRDefault="003747EC" w:rsidP="003747EC">
      <w:pPr>
        <w:spacing w:after="0" w:line="240" w:lineRule="auto"/>
        <w:jc w:val="both"/>
        <w:rPr>
          <w:rFonts w:ascii="Book Antiqua" w:hAnsi="Book Antiqua" w:cs="Times New Roman"/>
          <w:bCs/>
          <w:color w:val="000000"/>
          <w:sz w:val="24"/>
          <w:szCs w:val="24"/>
          <w:lang w:val="en-GB"/>
        </w:rPr>
      </w:pPr>
      <w:r>
        <w:rPr>
          <w:rFonts w:ascii="Book Antiqua" w:hAnsi="Book Antiqua" w:cs="Times New Roman"/>
          <w:bCs/>
          <w:color w:val="000000"/>
          <w:sz w:val="24"/>
          <w:szCs w:val="24"/>
          <w:lang w:val="en-GB"/>
        </w:rPr>
        <w:tab/>
      </w:r>
      <w:r w:rsidRPr="003747EC">
        <w:rPr>
          <w:rFonts w:ascii="Book Antiqua" w:hAnsi="Book Antiqua" w:cs="Times New Roman"/>
          <w:bCs/>
          <w:color w:val="000000"/>
          <w:sz w:val="24"/>
          <w:szCs w:val="24"/>
          <w:lang w:val="en-GB"/>
        </w:rPr>
        <w:t>All constructs have Q² values &gt; 0.35, showing that all of the constructs (motivation, work environment, performance, and leadership style) can be accurately predicted by the model. With performance having the highest predictive value of 0.736, suggesting that this construct is highly predicted by the independent constructs, the predictive ability of this model is good for explaining the variance in each construct.</w:t>
      </w:r>
    </w:p>
    <w:p w14:paraId="22E1049A" w14:textId="4439C1F4" w:rsidR="003747EC" w:rsidRDefault="003747EC" w:rsidP="003747EC">
      <w:pPr>
        <w:spacing w:after="0" w:line="240" w:lineRule="auto"/>
        <w:jc w:val="both"/>
        <w:rPr>
          <w:rFonts w:ascii="Book Antiqua" w:hAnsi="Book Antiqua" w:cs="Times New Roman"/>
          <w:b/>
          <w:bCs/>
          <w:color w:val="000000"/>
          <w:sz w:val="24"/>
          <w:szCs w:val="24"/>
          <w:lang w:val="en-GB"/>
        </w:rPr>
      </w:pPr>
      <w:r w:rsidRPr="006730C4">
        <w:rPr>
          <w:rFonts w:ascii="Book Antiqua" w:hAnsi="Book Antiqua" w:cs="Times New Roman"/>
          <w:b/>
          <w:bCs/>
          <w:color w:val="000000"/>
          <w:sz w:val="24"/>
          <w:szCs w:val="24"/>
          <w:lang w:val="en-GB"/>
        </w:rPr>
        <w:t>Hypothesis Test</w:t>
      </w:r>
    </w:p>
    <w:p w14:paraId="1FFD79DE" w14:textId="6FDEC992" w:rsidR="006730C4" w:rsidRDefault="006730C4" w:rsidP="006730C4">
      <w:pPr>
        <w:tabs>
          <w:tab w:val="left" w:pos="3510"/>
        </w:tabs>
        <w:spacing w:after="0" w:line="240" w:lineRule="auto"/>
        <w:jc w:val="both"/>
        <w:rPr>
          <w:rFonts w:ascii="Book Antiqua" w:hAnsi="Book Antiqua" w:cs="Times New Roman"/>
          <w:b/>
          <w:bCs/>
          <w:color w:val="000000"/>
          <w:sz w:val="24"/>
          <w:szCs w:val="24"/>
          <w:lang w:val="en-GB"/>
        </w:rPr>
      </w:pPr>
      <w:r>
        <w:rPr>
          <w:rFonts w:ascii="Book Antiqua" w:hAnsi="Book Antiqua" w:cs="Times New Roman"/>
          <w:b/>
          <w:bCs/>
          <w:color w:val="000000"/>
          <w:sz w:val="24"/>
          <w:szCs w:val="24"/>
          <w:lang w:val="en-GB"/>
        </w:rPr>
        <w:tab/>
      </w:r>
    </w:p>
    <w:p w14:paraId="5A390690" w14:textId="071660C8" w:rsidR="006730C4" w:rsidRPr="006730C4" w:rsidRDefault="006730C4" w:rsidP="006730C4">
      <w:pPr>
        <w:spacing w:after="0" w:line="240" w:lineRule="auto"/>
        <w:jc w:val="center"/>
        <w:rPr>
          <w:rFonts w:ascii="Book Antiqua" w:hAnsi="Book Antiqua" w:cs="Times New Roman"/>
          <w:bCs/>
          <w:color w:val="000000"/>
          <w:sz w:val="24"/>
          <w:szCs w:val="24"/>
        </w:rPr>
      </w:pPr>
      <w:r w:rsidRPr="006730C4">
        <w:rPr>
          <w:rFonts w:ascii="Book Antiqua" w:hAnsi="Book Antiqua" w:cs="Times New Roman"/>
          <w:bCs/>
          <w:color w:val="000000"/>
          <w:sz w:val="24"/>
          <w:szCs w:val="24"/>
          <w:lang w:val="en-GB"/>
        </w:rPr>
        <w:t>Table 9. Test Results</w:t>
      </w:r>
      <w:r>
        <w:rPr>
          <w:rFonts w:ascii="Book Antiqua" w:hAnsi="Book Antiqua" w:cs="Times New Roman"/>
          <w:bCs/>
          <w:color w:val="000000"/>
          <w:sz w:val="24"/>
          <w:szCs w:val="24"/>
        </w:rPr>
        <w:t xml:space="preserve"> </w:t>
      </w:r>
    </w:p>
    <w:tbl>
      <w:tblPr>
        <w:tblW w:w="0" w:type="auto"/>
        <w:jc w:val="center"/>
        <w:tblCellMar>
          <w:left w:w="74" w:type="dxa"/>
          <w:right w:w="74" w:type="dxa"/>
        </w:tblCellMar>
        <w:tblLook w:val="04A0" w:firstRow="1" w:lastRow="0" w:firstColumn="1" w:lastColumn="0" w:noHBand="0" w:noVBand="1"/>
      </w:tblPr>
      <w:tblGrid>
        <w:gridCol w:w="2647"/>
        <w:gridCol w:w="1161"/>
        <w:gridCol w:w="1045"/>
        <w:gridCol w:w="1603"/>
        <w:gridCol w:w="1454"/>
        <w:gridCol w:w="588"/>
      </w:tblGrid>
      <w:tr w:rsidR="006730C4" w:rsidRPr="00AD6386" w14:paraId="1C352F6A" w14:textId="77777777" w:rsidTr="006730C4">
        <w:trPr>
          <w:trHeight w:val="207"/>
          <w:jc w:val="center"/>
        </w:trPr>
        <w:tc>
          <w:tcPr>
            <w:tcW w:w="0" w:type="auto"/>
            <w:tcBorders>
              <w:top w:val="single" w:sz="2" w:space="0" w:color="auto"/>
              <w:left w:val="single" w:sz="2" w:space="0" w:color="auto"/>
              <w:bottom w:val="single" w:sz="2" w:space="0" w:color="auto"/>
              <w:right w:val="single" w:sz="2" w:space="0" w:color="auto"/>
            </w:tcBorders>
            <w:noWrap/>
            <w:vAlign w:val="center"/>
            <w:hideMark/>
          </w:tcPr>
          <w:p w14:paraId="456CB1E1" w14:textId="77777777" w:rsidR="006730C4" w:rsidRPr="00AD6386" w:rsidRDefault="006730C4" w:rsidP="006730C4">
            <w:pPr>
              <w:spacing w:after="0" w:line="240" w:lineRule="auto"/>
              <w:rPr>
                <w:rFonts w:ascii="Book Antiqua" w:hAnsi="Book Antiqua" w:cs="Arial"/>
                <w:bCs/>
                <w:color w:val="000000"/>
                <w:sz w:val="24"/>
                <w:szCs w:val="24"/>
              </w:rPr>
            </w:pPr>
            <w:r w:rsidRPr="00AD6386">
              <w:rPr>
                <w:rFonts w:ascii="Book Antiqua" w:hAnsi="Book Antiqua" w:cs="Arial"/>
                <w:bCs/>
                <w:color w:val="000000"/>
                <w:sz w:val="24"/>
                <w:szCs w:val="24"/>
              </w:rPr>
              <w:t> </w:t>
            </w:r>
          </w:p>
        </w:tc>
        <w:tc>
          <w:tcPr>
            <w:tcW w:w="0" w:type="auto"/>
            <w:tcBorders>
              <w:top w:val="single" w:sz="2" w:space="0" w:color="auto"/>
              <w:left w:val="nil"/>
              <w:bottom w:val="single" w:sz="2" w:space="0" w:color="auto"/>
              <w:right w:val="single" w:sz="2" w:space="0" w:color="auto"/>
            </w:tcBorders>
            <w:shd w:val="clear" w:color="auto" w:fill="C0C0C0"/>
            <w:noWrap/>
            <w:vAlign w:val="center"/>
            <w:hideMark/>
          </w:tcPr>
          <w:p w14:paraId="75F0EB3D" w14:textId="77777777" w:rsidR="006730C4" w:rsidRPr="00AD6386" w:rsidRDefault="006730C4" w:rsidP="006730C4">
            <w:pPr>
              <w:spacing w:after="0" w:line="240" w:lineRule="auto"/>
              <w:jc w:val="center"/>
              <w:rPr>
                <w:rFonts w:ascii="Book Antiqua" w:hAnsi="Book Antiqua" w:cs="Arial"/>
                <w:bCs/>
                <w:color w:val="000000"/>
                <w:sz w:val="24"/>
                <w:szCs w:val="24"/>
              </w:rPr>
            </w:pPr>
            <w:r w:rsidRPr="00AD6386">
              <w:rPr>
                <w:rFonts w:ascii="Book Antiqua" w:hAnsi="Book Antiqua" w:cs="Arial"/>
                <w:bCs/>
                <w:color w:val="000000"/>
                <w:sz w:val="24"/>
                <w:szCs w:val="24"/>
              </w:rPr>
              <w:t>Original Sample (O)</w:t>
            </w:r>
          </w:p>
        </w:tc>
        <w:tc>
          <w:tcPr>
            <w:tcW w:w="0" w:type="auto"/>
            <w:tcBorders>
              <w:top w:val="single" w:sz="2" w:space="0" w:color="auto"/>
              <w:left w:val="nil"/>
              <w:bottom w:val="single" w:sz="2" w:space="0" w:color="auto"/>
              <w:right w:val="single" w:sz="2" w:space="0" w:color="auto"/>
            </w:tcBorders>
            <w:shd w:val="clear" w:color="auto" w:fill="C0C0C0"/>
            <w:noWrap/>
            <w:vAlign w:val="center"/>
            <w:hideMark/>
          </w:tcPr>
          <w:p w14:paraId="367D6F95" w14:textId="77777777" w:rsidR="006730C4" w:rsidRPr="00AD6386" w:rsidRDefault="006730C4" w:rsidP="006730C4">
            <w:pPr>
              <w:spacing w:after="0" w:line="240" w:lineRule="auto"/>
              <w:jc w:val="center"/>
              <w:rPr>
                <w:rFonts w:ascii="Book Antiqua" w:hAnsi="Book Antiqua" w:cs="Arial"/>
                <w:bCs/>
                <w:color w:val="000000"/>
                <w:sz w:val="24"/>
                <w:szCs w:val="24"/>
              </w:rPr>
            </w:pPr>
            <w:r w:rsidRPr="00AD6386">
              <w:rPr>
                <w:rFonts w:ascii="Book Antiqua" w:hAnsi="Book Antiqua" w:cs="Arial"/>
                <w:bCs/>
                <w:color w:val="000000"/>
                <w:sz w:val="24"/>
                <w:szCs w:val="24"/>
              </w:rPr>
              <w:t>Sample Mean (M)</w:t>
            </w:r>
          </w:p>
        </w:tc>
        <w:tc>
          <w:tcPr>
            <w:tcW w:w="0" w:type="auto"/>
            <w:tcBorders>
              <w:top w:val="single" w:sz="2" w:space="0" w:color="auto"/>
              <w:left w:val="nil"/>
              <w:bottom w:val="single" w:sz="2" w:space="0" w:color="auto"/>
              <w:right w:val="single" w:sz="2" w:space="0" w:color="auto"/>
            </w:tcBorders>
            <w:shd w:val="clear" w:color="auto" w:fill="C0C0C0"/>
            <w:noWrap/>
            <w:vAlign w:val="center"/>
            <w:hideMark/>
          </w:tcPr>
          <w:p w14:paraId="052E7AAE" w14:textId="77777777" w:rsidR="006730C4" w:rsidRPr="00AD6386" w:rsidRDefault="006730C4" w:rsidP="006730C4">
            <w:pPr>
              <w:spacing w:after="0" w:line="240" w:lineRule="auto"/>
              <w:jc w:val="center"/>
              <w:rPr>
                <w:rFonts w:ascii="Book Antiqua" w:hAnsi="Book Antiqua" w:cs="Arial"/>
                <w:bCs/>
                <w:color w:val="000000"/>
                <w:sz w:val="24"/>
                <w:szCs w:val="24"/>
              </w:rPr>
            </w:pPr>
            <w:r w:rsidRPr="00AD6386">
              <w:rPr>
                <w:rFonts w:ascii="Book Antiqua" w:hAnsi="Book Antiqua" w:cs="Arial"/>
                <w:bCs/>
                <w:color w:val="000000"/>
                <w:sz w:val="24"/>
                <w:szCs w:val="24"/>
              </w:rPr>
              <w:t>Standard Deviation (STDEV)</w:t>
            </w:r>
          </w:p>
        </w:tc>
        <w:tc>
          <w:tcPr>
            <w:tcW w:w="0" w:type="auto"/>
            <w:tcBorders>
              <w:top w:val="single" w:sz="2" w:space="0" w:color="auto"/>
              <w:left w:val="nil"/>
              <w:bottom w:val="single" w:sz="2" w:space="0" w:color="auto"/>
              <w:right w:val="single" w:sz="2" w:space="0" w:color="auto"/>
            </w:tcBorders>
            <w:shd w:val="clear" w:color="auto" w:fill="C0C0C0"/>
            <w:noWrap/>
            <w:vAlign w:val="center"/>
            <w:hideMark/>
          </w:tcPr>
          <w:p w14:paraId="632506A1" w14:textId="77777777" w:rsidR="006730C4" w:rsidRPr="00AD6386" w:rsidRDefault="006730C4" w:rsidP="006730C4">
            <w:pPr>
              <w:spacing w:after="0" w:line="240" w:lineRule="auto"/>
              <w:jc w:val="center"/>
              <w:rPr>
                <w:rFonts w:ascii="Book Antiqua" w:hAnsi="Book Antiqua" w:cs="Arial"/>
                <w:bCs/>
                <w:color w:val="000000"/>
                <w:sz w:val="24"/>
                <w:szCs w:val="24"/>
              </w:rPr>
            </w:pPr>
            <w:r w:rsidRPr="00AD6386">
              <w:rPr>
                <w:rFonts w:ascii="Book Antiqua" w:hAnsi="Book Antiqua" w:cs="Arial"/>
                <w:bCs/>
                <w:color w:val="000000"/>
                <w:sz w:val="24"/>
                <w:szCs w:val="24"/>
              </w:rPr>
              <w:t>T Statistics (|O/STDEV|)</w:t>
            </w:r>
          </w:p>
        </w:tc>
        <w:tc>
          <w:tcPr>
            <w:tcW w:w="0" w:type="auto"/>
            <w:tcBorders>
              <w:top w:val="single" w:sz="2" w:space="0" w:color="auto"/>
              <w:left w:val="nil"/>
              <w:bottom w:val="single" w:sz="2" w:space="0" w:color="auto"/>
              <w:right w:val="single" w:sz="2" w:space="0" w:color="auto"/>
            </w:tcBorders>
            <w:shd w:val="clear" w:color="auto" w:fill="C0C0C0"/>
            <w:noWrap/>
            <w:vAlign w:val="center"/>
            <w:hideMark/>
          </w:tcPr>
          <w:p w14:paraId="1E7C28C7" w14:textId="77777777" w:rsidR="006730C4" w:rsidRPr="00AD6386" w:rsidRDefault="006730C4" w:rsidP="006730C4">
            <w:pPr>
              <w:spacing w:after="0" w:line="240" w:lineRule="auto"/>
              <w:jc w:val="center"/>
              <w:rPr>
                <w:rFonts w:ascii="Book Antiqua" w:hAnsi="Book Antiqua" w:cs="Arial"/>
                <w:bCs/>
                <w:color w:val="000000"/>
                <w:sz w:val="24"/>
                <w:szCs w:val="24"/>
              </w:rPr>
            </w:pPr>
            <w:r w:rsidRPr="00AD6386">
              <w:rPr>
                <w:rFonts w:ascii="Book Antiqua" w:hAnsi="Book Antiqua" w:cs="Arial"/>
                <w:bCs/>
                <w:color w:val="000000"/>
                <w:sz w:val="24"/>
                <w:szCs w:val="24"/>
              </w:rPr>
              <w:t>P Values</w:t>
            </w:r>
          </w:p>
        </w:tc>
      </w:tr>
      <w:tr w:rsidR="006730C4" w:rsidRPr="00AD6386" w14:paraId="1F88640B" w14:textId="77777777" w:rsidTr="006730C4">
        <w:trPr>
          <w:trHeight w:val="207"/>
          <w:jc w:val="center"/>
        </w:trPr>
        <w:tc>
          <w:tcPr>
            <w:tcW w:w="0" w:type="auto"/>
            <w:tcBorders>
              <w:top w:val="nil"/>
              <w:left w:val="single" w:sz="2" w:space="0" w:color="auto"/>
              <w:bottom w:val="single" w:sz="2" w:space="0" w:color="auto"/>
              <w:right w:val="single" w:sz="2" w:space="0" w:color="auto"/>
            </w:tcBorders>
            <w:shd w:val="clear" w:color="auto" w:fill="C0C0C0"/>
            <w:noWrap/>
            <w:vAlign w:val="center"/>
            <w:hideMark/>
          </w:tcPr>
          <w:p w14:paraId="3F68B62C" w14:textId="77777777" w:rsidR="006730C4" w:rsidRPr="00AD6386" w:rsidRDefault="006730C4" w:rsidP="006730C4">
            <w:pPr>
              <w:spacing w:after="0" w:line="240" w:lineRule="auto"/>
              <w:rPr>
                <w:rFonts w:ascii="Book Antiqua" w:hAnsi="Book Antiqua" w:cs="Arial"/>
                <w:bCs/>
                <w:color w:val="000000"/>
                <w:sz w:val="24"/>
                <w:szCs w:val="24"/>
              </w:rPr>
            </w:pPr>
            <w:r w:rsidRPr="00AD6386">
              <w:rPr>
                <w:rFonts w:ascii="Book Antiqua" w:hAnsi="Book Antiqua" w:cs="Arial"/>
                <w:bCs/>
                <w:color w:val="000000"/>
                <w:sz w:val="24"/>
                <w:szCs w:val="24"/>
              </w:rPr>
              <w:t>Leadership Style -&gt; Performance</w:t>
            </w:r>
          </w:p>
        </w:tc>
        <w:tc>
          <w:tcPr>
            <w:tcW w:w="0" w:type="auto"/>
            <w:tcBorders>
              <w:top w:val="nil"/>
              <w:left w:val="nil"/>
              <w:bottom w:val="single" w:sz="2" w:space="0" w:color="auto"/>
              <w:right w:val="single" w:sz="2" w:space="0" w:color="auto"/>
            </w:tcBorders>
            <w:noWrap/>
            <w:vAlign w:val="center"/>
            <w:hideMark/>
          </w:tcPr>
          <w:p w14:paraId="2F218675" w14:textId="77777777" w:rsidR="006730C4" w:rsidRPr="00AD6386" w:rsidRDefault="006730C4" w:rsidP="006730C4">
            <w:pPr>
              <w:spacing w:after="0" w:line="240" w:lineRule="auto"/>
              <w:jc w:val="right"/>
              <w:rPr>
                <w:rFonts w:ascii="Book Antiqua" w:hAnsi="Book Antiqua" w:cs="Arial"/>
                <w:color w:val="000000"/>
                <w:sz w:val="24"/>
                <w:szCs w:val="24"/>
              </w:rPr>
            </w:pPr>
            <w:r w:rsidRPr="00AD6386">
              <w:rPr>
                <w:rFonts w:ascii="Book Antiqua" w:hAnsi="Book Antiqua" w:cs="Arial"/>
                <w:color w:val="000000"/>
                <w:sz w:val="24"/>
                <w:szCs w:val="24"/>
              </w:rPr>
              <w:t>0,334</w:t>
            </w:r>
          </w:p>
        </w:tc>
        <w:tc>
          <w:tcPr>
            <w:tcW w:w="0" w:type="auto"/>
            <w:tcBorders>
              <w:top w:val="nil"/>
              <w:left w:val="nil"/>
              <w:bottom w:val="single" w:sz="2" w:space="0" w:color="auto"/>
              <w:right w:val="single" w:sz="2" w:space="0" w:color="auto"/>
            </w:tcBorders>
            <w:noWrap/>
            <w:vAlign w:val="center"/>
            <w:hideMark/>
          </w:tcPr>
          <w:p w14:paraId="3430137E" w14:textId="77777777" w:rsidR="006730C4" w:rsidRPr="00AD6386" w:rsidRDefault="006730C4" w:rsidP="006730C4">
            <w:pPr>
              <w:spacing w:after="0" w:line="240" w:lineRule="auto"/>
              <w:jc w:val="right"/>
              <w:rPr>
                <w:rFonts w:ascii="Book Antiqua" w:hAnsi="Book Antiqua" w:cs="Arial"/>
                <w:color w:val="000000"/>
                <w:sz w:val="24"/>
                <w:szCs w:val="24"/>
              </w:rPr>
            </w:pPr>
            <w:r w:rsidRPr="00AD6386">
              <w:rPr>
                <w:rFonts w:ascii="Book Antiqua" w:hAnsi="Book Antiqua" w:cs="Arial"/>
                <w:color w:val="000000"/>
                <w:sz w:val="24"/>
                <w:szCs w:val="24"/>
              </w:rPr>
              <w:t>0,321</w:t>
            </w:r>
          </w:p>
        </w:tc>
        <w:tc>
          <w:tcPr>
            <w:tcW w:w="0" w:type="auto"/>
            <w:tcBorders>
              <w:top w:val="nil"/>
              <w:left w:val="nil"/>
              <w:bottom w:val="single" w:sz="2" w:space="0" w:color="auto"/>
              <w:right w:val="single" w:sz="2" w:space="0" w:color="auto"/>
            </w:tcBorders>
            <w:noWrap/>
            <w:vAlign w:val="center"/>
            <w:hideMark/>
          </w:tcPr>
          <w:p w14:paraId="33688C36" w14:textId="77777777" w:rsidR="006730C4" w:rsidRPr="00AD6386" w:rsidRDefault="006730C4" w:rsidP="006730C4">
            <w:pPr>
              <w:spacing w:after="0" w:line="240" w:lineRule="auto"/>
              <w:jc w:val="right"/>
              <w:rPr>
                <w:rFonts w:ascii="Book Antiqua" w:hAnsi="Book Antiqua" w:cs="Arial"/>
                <w:color w:val="000000"/>
                <w:sz w:val="24"/>
                <w:szCs w:val="24"/>
              </w:rPr>
            </w:pPr>
            <w:r w:rsidRPr="00AD6386">
              <w:rPr>
                <w:rFonts w:ascii="Book Antiqua" w:hAnsi="Book Antiqua" w:cs="Arial"/>
                <w:color w:val="000000"/>
                <w:sz w:val="24"/>
                <w:szCs w:val="24"/>
              </w:rPr>
              <w:t>0,116</w:t>
            </w:r>
          </w:p>
        </w:tc>
        <w:tc>
          <w:tcPr>
            <w:tcW w:w="0" w:type="auto"/>
            <w:tcBorders>
              <w:top w:val="nil"/>
              <w:left w:val="nil"/>
              <w:bottom w:val="single" w:sz="2" w:space="0" w:color="auto"/>
              <w:right w:val="single" w:sz="2" w:space="0" w:color="auto"/>
            </w:tcBorders>
            <w:noWrap/>
            <w:vAlign w:val="center"/>
            <w:hideMark/>
          </w:tcPr>
          <w:p w14:paraId="4CD7B960" w14:textId="77777777" w:rsidR="006730C4" w:rsidRPr="00AD6386" w:rsidRDefault="006730C4" w:rsidP="006730C4">
            <w:pPr>
              <w:spacing w:after="0" w:line="240" w:lineRule="auto"/>
              <w:jc w:val="right"/>
              <w:rPr>
                <w:rFonts w:ascii="Book Antiqua" w:hAnsi="Book Antiqua" w:cs="Arial"/>
                <w:color w:val="000000"/>
                <w:sz w:val="24"/>
                <w:szCs w:val="24"/>
              </w:rPr>
            </w:pPr>
            <w:r w:rsidRPr="00AD6386">
              <w:rPr>
                <w:rFonts w:ascii="Book Antiqua" w:hAnsi="Book Antiqua" w:cs="Arial"/>
                <w:color w:val="000000"/>
                <w:sz w:val="24"/>
                <w:szCs w:val="24"/>
              </w:rPr>
              <w:t>2,879</w:t>
            </w:r>
          </w:p>
        </w:tc>
        <w:tc>
          <w:tcPr>
            <w:tcW w:w="0" w:type="auto"/>
            <w:tcBorders>
              <w:top w:val="nil"/>
              <w:left w:val="nil"/>
              <w:bottom w:val="single" w:sz="2" w:space="0" w:color="auto"/>
              <w:right w:val="single" w:sz="2" w:space="0" w:color="auto"/>
            </w:tcBorders>
            <w:noWrap/>
            <w:vAlign w:val="center"/>
            <w:hideMark/>
          </w:tcPr>
          <w:p w14:paraId="0AEF75D7" w14:textId="77777777" w:rsidR="006730C4" w:rsidRPr="00AD6386" w:rsidRDefault="006730C4" w:rsidP="006730C4">
            <w:pPr>
              <w:spacing w:after="0" w:line="240" w:lineRule="auto"/>
              <w:jc w:val="right"/>
              <w:rPr>
                <w:rFonts w:ascii="Book Antiqua" w:hAnsi="Book Antiqua" w:cs="Arial"/>
                <w:bCs/>
                <w:color w:val="008000"/>
                <w:sz w:val="24"/>
                <w:szCs w:val="24"/>
              </w:rPr>
            </w:pPr>
            <w:r w:rsidRPr="00AD6386">
              <w:rPr>
                <w:rFonts w:ascii="Book Antiqua" w:hAnsi="Book Antiqua" w:cs="Arial"/>
                <w:bCs/>
                <w:color w:val="008000"/>
                <w:sz w:val="24"/>
                <w:szCs w:val="24"/>
              </w:rPr>
              <w:t>0,004</w:t>
            </w:r>
          </w:p>
        </w:tc>
      </w:tr>
      <w:tr w:rsidR="006730C4" w:rsidRPr="00AD6386" w14:paraId="44280F65" w14:textId="77777777" w:rsidTr="006730C4">
        <w:trPr>
          <w:trHeight w:val="207"/>
          <w:jc w:val="center"/>
        </w:trPr>
        <w:tc>
          <w:tcPr>
            <w:tcW w:w="0" w:type="auto"/>
            <w:tcBorders>
              <w:top w:val="nil"/>
              <w:left w:val="single" w:sz="2" w:space="0" w:color="auto"/>
              <w:bottom w:val="single" w:sz="2" w:space="0" w:color="auto"/>
              <w:right w:val="single" w:sz="2" w:space="0" w:color="auto"/>
            </w:tcBorders>
            <w:shd w:val="clear" w:color="auto" w:fill="C0C0C0"/>
            <w:noWrap/>
            <w:vAlign w:val="center"/>
            <w:hideMark/>
          </w:tcPr>
          <w:p w14:paraId="4E72B08B" w14:textId="77777777" w:rsidR="006730C4" w:rsidRPr="00AD6386" w:rsidRDefault="006730C4" w:rsidP="006730C4">
            <w:pPr>
              <w:spacing w:after="0" w:line="240" w:lineRule="auto"/>
              <w:rPr>
                <w:rFonts w:ascii="Book Antiqua" w:hAnsi="Book Antiqua" w:cs="Arial"/>
                <w:bCs/>
                <w:color w:val="000000"/>
                <w:sz w:val="24"/>
                <w:szCs w:val="24"/>
              </w:rPr>
            </w:pPr>
            <w:r w:rsidRPr="00AD6386">
              <w:rPr>
                <w:rFonts w:ascii="Book Antiqua" w:hAnsi="Book Antiqua" w:cs="Arial"/>
                <w:bCs/>
                <w:color w:val="000000"/>
                <w:sz w:val="24"/>
                <w:szCs w:val="24"/>
              </w:rPr>
              <w:t>Leadership Style -&gt; Motivation</w:t>
            </w:r>
          </w:p>
        </w:tc>
        <w:tc>
          <w:tcPr>
            <w:tcW w:w="0" w:type="auto"/>
            <w:tcBorders>
              <w:top w:val="nil"/>
              <w:left w:val="nil"/>
              <w:bottom w:val="single" w:sz="2" w:space="0" w:color="auto"/>
              <w:right w:val="single" w:sz="2" w:space="0" w:color="auto"/>
            </w:tcBorders>
            <w:shd w:val="clear" w:color="auto" w:fill="CCFFCC"/>
            <w:noWrap/>
            <w:vAlign w:val="center"/>
            <w:hideMark/>
          </w:tcPr>
          <w:p w14:paraId="20EBA754" w14:textId="77777777" w:rsidR="006730C4" w:rsidRPr="00AD6386" w:rsidRDefault="006730C4" w:rsidP="006730C4">
            <w:pPr>
              <w:spacing w:after="0" w:line="240" w:lineRule="auto"/>
              <w:jc w:val="right"/>
              <w:rPr>
                <w:rFonts w:ascii="Book Antiqua" w:hAnsi="Book Antiqua" w:cs="Arial"/>
                <w:color w:val="000000"/>
                <w:sz w:val="24"/>
                <w:szCs w:val="24"/>
              </w:rPr>
            </w:pPr>
            <w:r w:rsidRPr="00AD6386">
              <w:rPr>
                <w:rFonts w:ascii="Book Antiqua" w:hAnsi="Book Antiqua" w:cs="Arial"/>
                <w:color w:val="000000"/>
                <w:sz w:val="24"/>
                <w:szCs w:val="24"/>
              </w:rPr>
              <w:t>0,305</w:t>
            </w:r>
          </w:p>
        </w:tc>
        <w:tc>
          <w:tcPr>
            <w:tcW w:w="0" w:type="auto"/>
            <w:tcBorders>
              <w:top w:val="nil"/>
              <w:left w:val="nil"/>
              <w:bottom w:val="single" w:sz="2" w:space="0" w:color="auto"/>
              <w:right w:val="single" w:sz="2" w:space="0" w:color="auto"/>
            </w:tcBorders>
            <w:shd w:val="clear" w:color="auto" w:fill="CCFFCC"/>
            <w:noWrap/>
            <w:vAlign w:val="center"/>
            <w:hideMark/>
          </w:tcPr>
          <w:p w14:paraId="0B7F0B66" w14:textId="77777777" w:rsidR="006730C4" w:rsidRPr="00AD6386" w:rsidRDefault="006730C4" w:rsidP="006730C4">
            <w:pPr>
              <w:spacing w:after="0" w:line="240" w:lineRule="auto"/>
              <w:jc w:val="right"/>
              <w:rPr>
                <w:rFonts w:ascii="Book Antiqua" w:hAnsi="Book Antiqua" w:cs="Arial"/>
                <w:color w:val="000000"/>
                <w:sz w:val="24"/>
                <w:szCs w:val="24"/>
              </w:rPr>
            </w:pPr>
            <w:r w:rsidRPr="00AD6386">
              <w:rPr>
                <w:rFonts w:ascii="Book Antiqua" w:hAnsi="Book Antiqua" w:cs="Arial"/>
                <w:color w:val="000000"/>
                <w:sz w:val="24"/>
                <w:szCs w:val="24"/>
              </w:rPr>
              <w:t>0,328</w:t>
            </w:r>
          </w:p>
        </w:tc>
        <w:tc>
          <w:tcPr>
            <w:tcW w:w="0" w:type="auto"/>
            <w:tcBorders>
              <w:top w:val="nil"/>
              <w:left w:val="nil"/>
              <w:bottom w:val="single" w:sz="2" w:space="0" w:color="auto"/>
              <w:right w:val="single" w:sz="2" w:space="0" w:color="auto"/>
            </w:tcBorders>
            <w:shd w:val="clear" w:color="auto" w:fill="CCFFCC"/>
            <w:noWrap/>
            <w:vAlign w:val="center"/>
            <w:hideMark/>
          </w:tcPr>
          <w:p w14:paraId="23E4FF47" w14:textId="77777777" w:rsidR="006730C4" w:rsidRPr="00AD6386" w:rsidRDefault="006730C4" w:rsidP="006730C4">
            <w:pPr>
              <w:spacing w:after="0" w:line="240" w:lineRule="auto"/>
              <w:jc w:val="right"/>
              <w:rPr>
                <w:rFonts w:ascii="Book Antiqua" w:hAnsi="Book Antiqua" w:cs="Arial"/>
                <w:color w:val="000000"/>
                <w:sz w:val="24"/>
                <w:szCs w:val="24"/>
              </w:rPr>
            </w:pPr>
            <w:r w:rsidRPr="00AD6386">
              <w:rPr>
                <w:rFonts w:ascii="Book Antiqua" w:hAnsi="Book Antiqua" w:cs="Arial"/>
                <w:color w:val="000000"/>
                <w:sz w:val="24"/>
                <w:szCs w:val="24"/>
              </w:rPr>
              <w:t>0,126</w:t>
            </w:r>
          </w:p>
        </w:tc>
        <w:tc>
          <w:tcPr>
            <w:tcW w:w="0" w:type="auto"/>
            <w:tcBorders>
              <w:top w:val="nil"/>
              <w:left w:val="nil"/>
              <w:bottom w:val="single" w:sz="2" w:space="0" w:color="auto"/>
              <w:right w:val="single" w:sz="2" w:space="0" w:color="auto"/>
            </w:tcBorders>
            <w:shd w:val="clear" w:color="auto" w:fill="CCFFCC"/>
            <w:noWrap/>
            <w:vAlign w:val="center"/>
            <w:hideMark/>
          </w:tcPr>
          <w:p w14:paraId="23221B9D" w14:textId="77777777" w:rsidR="006730C4" w:rsidRPr="00AD6386" w:rsidRDefault="006730C4" w:rsidP="006730C4">
            <w:pPr>
              <w:spacing w:after="0" w:line="240" w:lineRule="auto"/>
              <w:jc w:val="right"/>
              <w:rPr>
                <w:rFonts w:ascii="Book Antiqua" w:hAnsi="Book Antiqua" w:cs="Arial"/>
                <w:color w:val="000000"/>
                <w:sz w:val="24"/>
                <w:szCs w:val="24"/>
              </w:rPr>
            </w:pPr>
            <w:r w:rsidRPr="00AD6386">
              <w:rPr>
                <w:rFonts w:ascii="Book Antiqua" w:hAnsi="Book Antiqua" w:cs="Arial"/>
                <w:color w:val="000000"/>
                <w:sz w:val="24"/>
                <w:szCs w:val="24"/>
              </w:rPr>
              <w:t>2,429</w:t>
            </w:r>
          </w:p>
        </w:tc>
        <w:tc>
          <w:tcPr>
            <w:tcW w:w="0" w:type="auto"/>
            <w:tcBorders>
              <w:top w:val="nil"/>
              <w:left w:val="nil"/>
              <w:bottom w:val="single" w:sz="2" w:space="0" w:color="auto"/>
              <w:right w:val="single" w:sz="2" w:space="0" w:color="auto"/>
            </w:tcBorders>
            <w:shd w:val="clear" w:color="auto" w:fill="CCFFCC"/>
            <w:noWrap/>
            <w:vAlign w:val="center"/>
            <w:hideMark/>
          </w:tcPr>
          <w:p w14:paraId="6E8A2130" w14:textId="77777777" w:rsidR="006730C4" w:rsidRPr="00AD6386" w:rsidRDefault="006730C4" w:rsidP="006730C4">
            <w:pPr>
              <w:spacing w:after="0" w:line="240" w:lineRule="auto"/>
              <w:jc w:val="right"/>
              <w:rPr>
                <w:rFonts w:ascii="Book Antiqua" w:hAnsi="Book Antiqua" w:cs="Arial"/>
                <w:bCs/>
                <w:color w:val="008000"/>
                <w:sz w:val="24"/>
                <w:szCs w:val="24"/>
              </w:rPr>
            </w:pPr>
            <w:r w:rsidRPr="00AD6386">
              <w:rPr>
                <w:rFonts w:ascii="Book Antiqua" w:hAnsi="Book Antiqua" w:cs="Arial"/>
                <w:bCs/>
                <w:color w:val="008000"/>
                <w:sz w:val="24"/>
                <w:szCs w:val="24"/>
              </w:rPr>
              <w:t>0,016</w:t>
            </w:r>
          </w:p>
        </w:tc>
      </w:tr>
      <w:tr w:rsidR="006730C4" w:rsidRPr="00AD6386" w14:paraId="1F417063" w14:textId="77777777" w:rsidTr="006730C4">
        <w:trPr>
          <w:trHeight w:val="207"/>
          <w:jc w:val="center"/>
        </w:trPr>
        <w:tc>
          <w:tcPr>
            <w:tcW w:w="0" w:type="auto"/>
            <w:tcBorders>
              <w:top w:val="nil"/>
              <w:left w:val="single" w:sz="2" w:space="0" w:color="auto"/>
              <w:bottom w:val="single" w:sz="2" w:space="0" w:color="auto"/>
              <w:right w:val="single" w:sz="2" w:space="0" w:color="auto"/>
            </w:tcBorders>
            <w:shd w:val="clear" w:color="auto" w:fill="C0C0C0"/>
            <w:noWrap/>
            <w:vAlign w:val="center"/>
            <w:hideMark/>
          </w:tcPr>
          <w:p w14:paraId="4FE37154" w14:textId="77777777" w:rsidR="006730C4" w:rsidRPr="00AD6386" w:rsidRDefault="006730C4" w:rsidP="006730C4">
            <w:pPr>
              <w:spacing w:after="0" w:line="240" w:lineRule="auto"/>
              <w:rPr>
                <w:rFonts w:ascii="Book Antiqua" w:hAnsi="Book Antiqua" w:cs="Arial"/>
                <w:bCs/>
                <w:color w:val="000000"/>
                <w:sz w:val="24"/>
                <w:szCs w:val="24"/>
              </w:rPr>
            </w:pPr>
            <w:r w:rsidRPr="00AD6386">
              <w:rPr>
                <w:rFonts w:ascii="Book Antiqua" w:hAnsi="Book Antiqua" w:cs="Arial"/>
                <w:bCs/>
                <w:color w:val="000000"/>
                <w:sz w:val="24"/>
                <w:szCs w:val="24"/>
              </w:rPr>
              <w:t>Work Environment -&gt; Performance</w:t>
            </w:r>
          </w:p>
        </w:tc>
        <w:tc>
          <w:tcPr>
            <w:tcW w:w="0" w:type="auto"/>
            <w:tcBorders>
              <w:top w:val="nil"/>
              <w:left w:val="nil"/>
              <w:bottom w:val="single" w:sz="2" w:space="0" w:color="auto"/>
              <w:right w:val="single" w:sz="2" w:space="0" w:color="auto"/>
            </w:tcBorders>
            <w:noWrap/>
            <w:vAlign w:val="center"/>
            <w:hideMark/>
          </w:tcPr>
          <w:p w14:paraId="637F82F9" w14:textId="77777777" w:rsidR="006730C4" w:rsidRPr="00AD6386" w:rsidRDefault="006730C4" w:rsidP="006730C4">
            <w:pPr>
              <w:spacing w:after="0" w:line="240" w:lineRule="auto"/>
              <w:jc w:val="right"/>
              <w:rPr>
                <w:rFonts w:ascii="Book Antiqua" w:hAnsi="Book Antiqua" w:cs="Arial"/>
                <w:color w:val="000000"/>
                <w:sz w:val="24"/>
                <w:szCs w:val="24"/>
              </w:rPr>
            </w:pPr>
            <w:r w:rsidRPr="00AD6386">
              <w:rPr>
                <w:rFonts w:ascii="Book Antiqua" w:hAnsi="Book Antiqua" w:cs="Arial"/>
                <w:color w:val="000000"/>
                <w:sz w:val="24"/>
                <w:szCs w:val="24"/>
              </w:rPr>
              <w:t>0,373</w:t>
            </w:r>
          </w:p>
        </w:tc>
        <w:tc>
          <w:tcPr>
            <w:tcW w:w="0" w:type="auto"/>
            <w:tcBorders>
              <w:top w:val="nil"/>
              <w:left w:val="nil"/>
              <w:bottom w:val="single" w:sz="2" w:space="0" w:color="auto"/>
              <w:right w:val="single" w:sz="2" w:space="0" w:color="auto"/>
            </w:tcBorders>
            <w:noWrap/>
            <w:vAlign w:val="center"/>
            <w:hideMark/>
          </w:tcPr>
          <w:p w14:paraId="2DD07408" w14:textId="77777777" w:rsidR="006730C4" w:rsidRPr="00AD6386" w:rsidRDefault="006730C4" w:rsidP="006730C4">
            <w:pPr>
              <w:spacing w:after="0" w:line="240" w:lineRule="auto"/>
              <w:jc w:val="right"/>
              <w:rPr>
                <w:rFonts w:ascii="Book Antiqua" w:hAnsi="Book Antiqua" w:cs="Arial"/>
                <w:color w:val="000000"/>
                <w:sz w:val="24"/>
                <w:szCs w:val="24"/>
              </w:rPr>
            </w:pPr>
            <w:r w:rsidRPr="00AD6386">
              <w:rPr>
                <w:rFonts w:ascii="Book Antiqua" w:hAnsi="Book Antiqua" w:cs="Arial"/>
                <w:color w:val="000000"/>
                <w:sz w:val="24"/>
                <w:szCs w:val="24"/>
              </w:rPr>
              <w:t>0,337</w:t>
            </w:r>
          </w:p>
        </w:tc>
        <w:tc>
          <w:tcPr>
            <w:tcW w:w="0" w:type="auto"/>
            <w:tcBorders>
              <w:top w:val="nil"/>
              <w:left w:val="nil"/>
              <w:bottom w:val="single" w:sz="2" w:space="0" w:color="auto"/>
              <w:right w:val="single" w:sz="2" w:space="0" w:color="auto"/>
            </w:tcBorders>
            <w:noWrap/>
            <w:vAlign w:val="center"/>
            <w:hideMark/>
          </w:tcPr>
          <w:p w14:paraId="31002E20" w14:textId="77777777" w:rsidR="006730C4" w:rsidRPr="00AD6386" w:rsidRDefault="006730C4" w:rsidP="006730C4">
            <w:pPr>
              <w:spacing w:after="0" w:line="240" w:lineRule="auto"/>
              <w:jc w:val="right"/>
              <w:rPr>
                <w:rFonts w:ascii="Book Antiqua" w:hAnsi="Book Antiqua" w:cs="Arial"/>
                <w:color w:val="000000"/>
                <w:sz w:val="24"/>
                <w:szCs w:val="24"/>
              </w:rPr>
            </w:pPr>
            <w:r w:rsidRPr="00AD6386">
              <w:rPr>
                <w:rFonts w:ascii="Book Antiqua" w:hAnsi="Book Antiqua" w:cs="Arial"/>
                <w:color w:val="000000"/>
                <w:sz w:val="24"/>
                <w:szCs w:val="24"/>
              </w:rPr>
              <w:t>0,100</w:t>
            </w:r>
          </w:p>
        </w:tc>
        <w:tc>
          <w:tcPr>
            <w:tcW w:w="0" w:type="auto"/>
            <w:tcBorders>
              <w:top w:val="nil"/>
              <w:left w:val="nil"/>
              <w:bottom w:val="single" w:sz="2" w:space="0" w:color="auto"/>
              <w:right w:val="single" w:sz="2" w:space="0" w:color="auto"/>
            </w:tcBorders>
            <w:noWrap/>
            <w:vAlign w:val="center"/>
            <w:hideMark/>
          </w:tcPr>
          <w:p w14:paraId="6EF64595" w14:textId="77777777" w:rsidR="006730C4" w:rsidRPr="00AD6386" w:rsidRDefault="006730C4" w:rsidP="006730C4">
            <w:pPr>
              <w:spacing w:after="0" w:line="240" w:lineRule="auto"/>
              <w:jc w:val="right"/>
              <w:rPr>
                <w:rFonts w:ascii="Book Antiqua" w:hAnsi="Book Antiqua" w:cs="Arial"/>
                <w:color w:val="000000"/>
                <w:sz w:val="24"/>
                <w:szCs w:val="24"/>
              </w:rPr>
            </w:pPr>
            <w:r w:rsidRPr="00AD6386">
              <w:rPr>
                <w:rFonts w:ascii="Book Antiqua" w:hAnsi="Book Antiqua" w:cs="Arial"/>
                <w:color w:val="000000"/>
                <w:sz w:val="24"/>
                <w:szCs w:val="24"/>
              </w:rPr>
              <w:t>3,717</w:t>
            </w:r>
          </w:p>
        </w:tc>
        <w:tc>
          <w:tcPr>
            <w:tcW w:w="0" w:type="auto"/>
            <w:tcBorders>
              <w:top w:val="nil"/>
              <w:left w:val="nil"/>
              <w:bottom w:val="single" w:sz="2" w:space="0" w:color="auto"/>
              <w:right w:val="single" w:sz="2" w:space="0" w:color="auto"/>
            </w:tcBorders>
            <w:noWrap/>
            <w:vAlign w:val="center"/>
            <w:hideMark/>
          </w:tcPr>
          <w:p w14:paraId="78D85BAA" w14:textId="77777777" w:rsidR="006730C4" w:rsidRPr="00AD6386" w:rsidRDefault="006730C4" w:rsidP="006730C4">
            <w:pPr>
              <w:spacing w:after="0" w:line="240" w:lineRule="auto"/>
              <w:jc w:val="right"/>
              <w:rPr>
                <w:rFonts w:ascii="Book Antiqua" w:hAnsi="Book Antiqua" w:cs="Arial"/>
                <w:bCs/>
                <w:color w:val="008000"/>
                <w:sz w:val="24"/>
                <w:szCs w:val="24"/>
              </w:rPr>
            </w:pPr>
            <w:r w:rsidRPr="00AD6386">
              <w:rPr>
                <w:rFonts w:ascii="Book Antiqua" w:hAnsi="Book Antiqua" w:cs="Arial"/>
                <w:bCs/>
                <w:color w:val="008000"/>
                <w:sz w:val="24"/>
                <w:szCs w:val="24"/>
              </w:rPr>
              <w:t>0,000</w:t>
            </w:r>
          </w:p>
        </w:tc>
      </w:tr>
      <w:tr w:rsidR="006730C4" w:rsidRPr="00AD6386" w14:paraId="56DFD52A" w14:textId="77777777" w:rsidTr="006730C4">
        <w:trPr>
          <w:trHeight w:val="207"/>
          <w:jc w:val="center"/>
        </w:trPr>
        <w:tc>
          <w:tcPr>
            <w:tcW w:w="0" w:type="auto"/>
            <w:tcBorders>
              <w:top w:val="nil"/>
              <w:left w:val="single" w:sz="2" w:space="0" w:color="auto"/>
              <w:bottom w:val="single" w:sz="2" w:space="0" w:color="auto"/>
              <w:right w:val="single" w:sz="2" w:space="0" w:color="auto"/>
            </w:tcBorders>
            <w:shd w:val="clear" w:color="auto" w:fill="C0C0C0"/>
            <w:noWrap/>
            <w:vAlign w:val="center"/>
            <w:hideMark/>
          </w:tcPr>
          <w:p w14:paraId="2C814189" w14:textId="77777777" w:rsidR="006730C4" w:rsidRPr="00AD6386" w:rsidRDefault="006730C4" w:rsidP="006730C4">
            <w:pPr>
              <w:spacing w:after="0" w:line="240" w:lineRule="auto"/>
              <w:rPr>
                <w:rFonts w:ascii="Book Antiqua" w:hAnsi="Book Antiqua" w:cs="Arial"/>
                <w:bCs/>
                <w:color w:val="000000"/>
                <w:sz w:val="24"/>
                <w:szCs w:val="24"/>
              </w:rPr>
            </w:pPr>
            <w:r w:rsidRPr="00AD6386">
              <w:rPr>
                <w:rFonts w:ascii="Book Antiqua" w:hAnsi="Book Antiqua" w:cs="Arial"/>
                <w:bCs/>
                <w:color w:val="000000"/>
                <w:sz w:val="24"/>
                <w:szCs w:val="24"/>
              </w:rPr>
              <w:t>Work Environment -&gt; Motivation</w:t>
            </w:r>
          </w:p>
        </w:tc>
        <w:tc>
          <w:tcPr>
            <w:tcW w:w="0" w:type="auto"/>
            <w:tcBorders>
              <w:top w:val="nil"/>
              <w:left w:val="nil"/>
              <w:bottom w:val="single" w:sz="2" w:space="0" w:color="auto"/>
              <w:right w:val="single" w:sz="2" w:space="0" w:color="auto"/>
            </w:tcBorders>
            <w:shd w:val="clear" w:color="auto" w:fill="CCFFCC"/>
            <w:noWrap/>
            <w:vAlign w:val="center"/>
            <w:hideMark/>
          </w:tcPr>
          <w:p w14:paraId="75BBE7C1" w14:textId="77777777" w:rsidR="006730C4" w:rsidRPr="00AD6386" w:rsidRDefault="006730C4" w:rsidP="006730C4">
            <w:pPr>
              <w:spacing w:after="0" w:line="240" w:lineRule="auto"/>
              <w:jc w:val="right"/>
              <w:rPr>
                <w:rFonts w:ascii="Book Antiqua" w:hAnsi="Book Antiqua" w:cs="Arial"/>
                <w:color w:val="000000"/>
                <w:sz w:val="24"/>
                <w:szCs w:val="24"/>
              </w:rPr>
            </w:pPr>
            <w:r w:rsidRPr="00AD6386">
              <w:rPr>
                <w:rFonts w:ascii="Book Antiqua" w:hAnsi="Book Antiqua" w:cs="Arial"/>
                <w:color w:val="000000"/>
                <w:sz w:val="24"/>
                <w:szCs w:val="24"/>
              </w:rPr>
              <w:t>0,584</w:t>
            </w:r>
          </w:p>
        </w:tc>
        <w:tc>
          <w:tcPr>
            <w:tcW w:w="0" w:type="auto"/>
            <w:tcBorders>
              <w:top w:val="nil"/>
              <w:left w:val="nil"/>
              <w:bottom w:val="single" w:sz="2" w:space="0" w:color="auto"/>
              <w:right w:val="single" w:sz="2" w:space="0" w:color="auto"/>
            </w:tcBorders>
            <w:shd w:val="clear" w:color="auto" w:fill="CCFFCC"/>
            <w:noWrap/>
            <w:vAlign w:val="center"/>
            <w:hideMark/>
          </w:tcPr>
          <w:p w14:paraId="44B6BFCA" w14:textId="77777777" w:rsidR="006730C4" w:rsidRPr="00AD6386" w:rsidRDefault="006730C4" w:rsidP="006730C4">
            <w:pPr>
              <w:spacing w:after="0" w:line="240" w:lineRule="auto"/>
              <w:jc w:val="right"/>
              <w:rPr>
                <w:rFonts w:ascii="Book Antiqua" w:hAnsi="Book Antiqua" w:cs="Arial"/>
                <w:color w:val="000000"/>
                <w:sz w:val="24"/>
                <w:szCs w:val="24"/>
              </w:rPr>
            </w:pPr>
            <w:r w:rsidRPr="00AD6386">
              <w:rPr>
                <w:rFonts w:ascii="Book Antiqua" w:hAnsi="Book Antiqua" w:cs="Arial"/>
                <w:color w:val="000000"/>
                <w:sz w:val="24"/>
                <w:szCs w:val="24"/>
              </w:rPr>
              <w:t>0,566</w:t>
            </w:r>
          </w:p>
        </w:tc>
        <w:tc>
          <w:tcPr>
            <w:tcW w:w="0" w:type="auto"/>
            <w:tcBorders>
              <w:top w:val="nil"/>
              <w:left w:val="nil"/>
              <w:bottom w:val="single" w:sz="2" w:space="0" w:color="auto"/>
              <w:right w:val="single" w:sz="2" w:space="0" w:color="auto"/>
            </w:tcBorders>
            <w:shd w:val="clear" w:color="auto" w:fill="CCFFCC"/>
            <w:noWrap/>
            <w:vAlign w:val="center"/>
            <w:hideMark/>
          </w:tcPr>
          <w:p w14:paraId="31E878C8" w14:textId="77777777" w:rsidR="006730C4" w:rsidRPr="00AD6386" w:rsidRDefault="006730C4" w:rsidP="006730C4">
            <w:pPr>
              <w:spacing w:after="0" w:line="240" w:lineRule="auto"/>
              <w:jc w:val="right"/>
              <w:rPr>
                <w:rFonts w:ascii="Book Antiqua" w:hAnsi="Book Antiqua" w:cs="Arial"/>
                <w:color w:val="000000"/>
                <w:sz w:val="24"/>
                <w:szCs w:val="24"/>
              </w:rPr>
            </w:pPr>
            <w:r w:rsidRPr="00AD6386">
              <w:rPr>
                <w:rFonts w:ascii="Book Antiqua" w:hAnsi="Book Antiqua" w:cs="Arial"/>
                <w:color w:val="000000"/>
                <w:sz w:val="24"/>
                <w:szCs w:val="24"/>
              </w:rPr>
              <w:t>0,116</w:t>
            </w:r>
          </w:p>
        </w:tc>
        <w:tc>
          <w:tcPr>
            <w:tcW w:w="0" w:type="auto"/>
            <w:tcBorders>
              <w:top w:val="nil"/>
              <w:left w:val="nil"/>
              <w:bottom w:val="single" w:sz="2" w:space="0" w:color="auto"/>
              <w:right w:val="single" w:sz="2" w:space="0" w:color="auto"/>
            </w:tcBorders>
            <w:shd w:val="clear" w:color="auto" w:fill="CCFFCC"/>
            <w:noWrap/>
            <w:vAlign w:val="center"/>
            <w:hideMark/>
          </w:tcPr>
          <w:p w14:paraId="3E6E66AD" w14:textId="77777777" w:rsidR="006730C4" w:rsidRPr="00AD6386" w:rsidRDefault="006730C4" w:rsidP="006730C4">
            <w:pPr>
              <w:spacing w:after="0" w:line="240" w:lineRule="auto"/>
              <w:jc w:val="right"/>
              <w:rPr>
                <w:rFonts w:ascii="Book Antiqua" w:hAnsi="Book Antiqua" w:cs="Arial"/>
                <w:color w:val="000000"/>
                <w:sz w:val="24"/>
                <w:szCs w:val="24"/>
              </w:rPr>
            </w:pPr>
            <w:r w:rsidRPr="00AD6386">
              <w:rPr>
                <w:rFonts w:ascii="Book Antiqua" w:hAnsi="Book Antiqua" w:cs="Arial"/>
                <w:color w:val="000000"/>
                <w:sz w:val="24"/>
                <w:szCs w:val="24"/>
              </w:rPr>
              <w:t>5,023</w:t>
            </w:r>
          </w:p>
        </w:tc>
        <w:tc>
          <w:tcPr>
            <w:tcW w:w="0" w:type="auto"/>
            <w:tcBorders>
              <w:top w:val="nil"/>
              <w:left w:val="nil"/>
              <w:bottom w:val="single" w:sz="2" w:space="0" w:color="auto"/>
              <w:right w:val="single" w:sz="2" w:space="0" w:color="auto"/>
            </w:tcBorders>
            <w:shd w:val="clear" w:color="auto" w:fill="CCFFCC"/>
            <w:noWrap/>
            <w:vAlign w:val="center"/>
            <w:hideMark/>
          </w:tcPr>
          <w:p w14:paraId="2C65C268" w14:textId="77777777" w:rsidR="006730C4" w:rsidRPr="00AD6386" w:rsidRDefault="006730C4" w:rsidP="006730C4">
            <w:pPr>
              <w:spacing w:after="0" w:line="240" w:lineRule="auto"/>
              <w:jc w:val="right"/>
              <w:rPr>
                <w:rFonts w:ascii="Book Antiqua" w:hAnsi="Book Antiqua" w:cs="Arial"/>
                <w:bCs/>
                <w:color w:val="008000"/>
                <w:sz w:val="24"/>
                <w:szCs w:val="24"/>
              </w:rPr>
            </w:pPr>
            <w:r w:rsidRPr="00AD6386">
              <w:rPr>
                <w:rFonts w:ascii="Book Antiqua" w:hAnsi="Book Antiqua" w:cs="Arial"/>
                <w:bCs/>
                <w:color w:val="008000"/>
                <w:sz w:val="24"/>
                <w:szCs w:val="24"/>
              </w:rPr>
              <w:t>0,000</w:t>
            </w:r>
          </w:p>
        </w:tc>
      </w:tr>
      <w:tr w:rsidR="006730C4" w:rsidRPr="00AD6386" w14:paraId="2ABEB418" w14:textId="77777777" w:rsidTr="006730C4">
        <w:trPr>
          <w:trHeight w:val="207"/>
          <w:jc w:val="center"/>
        </w:trPr>
        <w:tc>
          <w:tcPr>
            <w:tcW w:w="0" w:type="auto"/>
            <w:tcBorders>
              <w:top w:val="nil"/>
              <w:left w:val="single" w:sz="2" w:space="0" w:color="auto"/>
              <w:bottom w:val="single" w:sz="2" w:space="0" w:color="auto"/>
              <w:right w:val="single" w:sz="2" w:space="0" w:color="auto"/>
            </w:tcBorders>
            <w:shd w:val="clear" w:color="auto" w:fill="C0C0C0"/>
            <w:noWrap/>
            <w:vAlign w:val="center"/>
            <w:hideMark/>
          </w:tcPr>
          <w:p w14:paraId="64018DBD" w14:textId="77777777" w:rsidR="006730C4" w:rsidRPr="00AD6386" w:rsidRDefault="006730C4" w:rsidP="006730C4">
            <w:pPr>
              <w:spacing w:after="0" w:line="240" w:lineRule="auto"/>
              <w:rPr>
                <w:rFonts w:ascii="Book Antiqua" w:hAnsi="Book Antiqua" w:cs="Arial"/>
                <w:bCs/>
                <w:color w:val="000000"/>
                <w:sz w:val="24"/>
                <w:szCs w:val="24"/>
              </w:rPr>
            </w:pPr>
            <w:r w:rsidRPr="00AD6386">
              <w:rPr>
                <w:rFonts w:ascii="Book Antiqua" w:hAnsi="Book Antiqua" w:cs="Arial"/>
                <w:bCs/>
                <w:color w:val="000000"/>
                <w:sz w:val="24"/>
                <w:szCs w:val="24"/>
              </w:rPr>
              <w:lastRenderedPageBreak/>
              <w:t>Motivation -&gt; Performance</w:t>
            </w:r>
          </w:p>
        </w:tc>
        <w:tc>
          <w:tcPr>
            <w:tcW w:w="0" w:type="auto"/>
            <w:tcBorders>
              <w:top w:val="nil"/>
              <w:left w:val="nil"/>
              <w:bottom w:val="single" w:sz="2" w:space="0" w:color="auto"/>
              <w:right w:val="single" w:sz="2" w:space="0" w:color="auto"/>
            </w:tcBorders>
            <w:noWrap/>
            <w:vAlign w:val="center"/>
            <w:hideMark/>
          </w:tcPr>
          <w:p w14:paraId="2AA77190" w14:textId="77777777" w:rsidR="006730C4" w:rsidRPr="00AD6386" w:rsidRDefault="006730C4" w:rsidP="006730C4">
            <w:pPr>
              <w:spacing w:after="0" w:line="240" w:lineRule="auto"/>
              <w:jc w:val="right"/>
              <w:rPr>
                <w:rFonts w:ascii="Book Antiqua" w:hAnsi="Book Antiqua" w:cs="Arial"/>
                <w:color w:val="000000"/>
                <w:sz w:val="24"/>
                <w:szCs w:val="24"/>
              </w:rPr>
            </w:pPr>
            <w:r w:rsidRPr="00AD6386">
              <w:rPr>
                <w:rFonts w:ascii="Book Antiqua" w:hAnsi="Book Antiqua" w:cs="Arial"/>
                <w:color w:val="000000"/>
                <w:sz w:val="24"/>
                <w:szCs w:val="24"/>
              </w:rPr>
              <w:t>0,209</w:t>
            </w:r>
          </w:p>
        </w:tc>
        <w:tc>
          <w:tcPr>
            <w:tcW w:w="0" w:type="auto"/>
            <w:tcBorders>
              <w:top w:val="nil"/>
              <w:left w:val="nil"/>
              <w:bottom w:val="single" w:sz="2" w:space="0" w:color="auto"/>
              <w:right w:val="single" w:sz="2" w:space="0" w:color="auto"/>
            </w:tcBorders>
            <w:noWrap/>
            <w:vAlign w:val="center"/>
            <w:hideMark/>
          </w:tcPr>
          <w:p w14:paraId="74BC7C59" w14:textId="77777777" w:rsidR="006730C4" w:rsidRPr="00AD6386" w:rsidRDefault="006730C4" w:rsidP="006730C4">
            <w:pPr>
              <w:spacing w:after="0" w:line="240" w:lineRule="auto"/>
              <w:jc w:val="right"/>
              <w:rPr>
                <w:rFonts w:ascii="Book Antiqua" w:hAnsi="Book Antiqua" w:cs="Arial"/>
                <w:color w:val="000000"/>
                <w:sz w:val="24"/>
                <w:szCs w:val="24"/>
              </w:rPr>
            </w:pPr>
            <w:r w:rsidRPr="00AD6386">
              <w:rPr>
                <w:rFonts w:ascii="Book Antiqua" w:hAnsi="Book Antiqua" w:cs="Arial"/>
                <w:color w:val="000000"/>
                <w:sz w:val="24"/>
                <w:szCs w:val="24"/>
              </w:rPr>
              <w:t>0,258</w:t>
            </w:r>
          </w:p>
        </w:tc>
        <w:tc>
          <w:tcPr>
            <w:tcW w:w="0" w:type="auto"/>
            <w:tcBorders>
              <w:top w:val="nil"/>
              <w:left w:val="nil"/>
              <w:bottom w:val="single" w:sz="2" w:space="0" w:color="auto"/>
              <w:right w:val="single" w:sz="2" w:space="0" w:color="auto"/>
            </w:tcBorders>
            <w:noWrap/>
            <w:vAlign w:val="center"/>
            <w:hideMark/>
          </w:tcPr>
          <w:p w14:paraId="7DFB56C4" w14:textId="77777777" w:rsidR="006730C4" w:rsidRPr="00AD6386" w:rsidRDefault="006730C4" w:rsidP="006730C4">
            <w:pPr>
              <w:spacing w:after="0" w:line="240" w:lineRule="auto"/>
              <w:jc w:val="right"/>
              <w:rPr>
                <w:rFonts w:ascii="Book Antiqua" w:hAnsi="Book Antiqua" w:cs="Arial"/>
                <w:color w:val="000000"/>
                <w:sz w:val="24"/>
                <w:szCs w:val="24"/>
              </w:rPr>
            </w:pPr>
            <w:r w:rsidRPr="00AD6386">
              <w:rPr>
                <w:rFonts w:ascii="Book Antiqua" w:hAnsi="Book Antiqua" w:cs="Arial"/>
                <w:color w:val="000000"/>
                <w:sz w:val="24"/>
                <w:szCs w:val="24"/>
              </w:rPr>
              <w:t>0,165</w:t>
            </w:r>
          </w:p>
        </w:tc>
        <w:tc>
          <w:tcPr>
            <w:tcW w:w="0" w:type="auto"/>
            <w:tcBorders>
              <w:top w:val="nil"/>
              <w:left w:val="nil"/>
              <w:bottom w:val="single" w:sz="2" w:space="0" w:color="auto"/>
              <w:right w:val="single" w:sz="2" w:space="0" w:color="auto"/>
            </w:tcBorders>
            <w:noWrap/>
            <w:vAlign w:val="center"/>
            <w:hideMark/>
          </w:tcPr>
          <w:p w14:paraId="2E3CA7E6" w14:textId="77777777" w:rsidR="006730C4" w:rsidRPr="00AD6386" w:rsidRDefault="006730C4" w:rsidP="006730C4">
            <w:pPr>
              <w:spacing w:after="0" w:line="240" w:lineRule="auto"/>
              <w:jc w:val="right"/>
              <w:rPr>
                <w:rFonts w:ascii="Book Antiqua" w:hAnsi="Book Antiqua" w:cs="Arial"/>
                <w:color w:val="000000"/>
                <w:sz w:val="24"/>
                <w:szCs w:val="24"/>
              </w:rPr>
            </w:pPr>
            <w:r w:rsidRPr="00AD6386">
              <w:rPr>
                <w:rFonts w:ascii="Book Antiqua" w:hAnsi="Book Antiqua" w:cs="Arial"/>
                <w:color w:val="000000"/>
                <w:sz w:val="24"/>
                <w:szCs w:val="24"/>
              </w:rPr>
              <w:t>1,264</w:t>
            </w:r>
          </w:p>
        </w:tc>
        <w:tc>
          <w:tcPr>
            <w:tcW w:w="0" w:type="auto"/>
            <w:tcBorders>
              <w:top w:val="nil"/>
              <w:left w:val="nil"/>
              <w:bottom w:val="single" w:sz="2" w:space="0" w:color="auto"/>
              <w:right w:val="single" w:sz="2" w:space="0" w:color="auto"/>
            </w:tcBorders>
            <w:noWrap/>
            <w:vAlign w:val="center"/>
            <w:hideMark/>
          </w:tcPr>
          <w:p w14:paraId="6801DE6C" w14:textId="77777777" w:rsidR="006730C4" w:rsidRPr="00AD6386" w:rsidRDefault="006730C4" w:rsidP="006730C4">
            <w:pPr>
              <w:spacing w:after="0" w:line="240" w:lineRule="auto"/>
              <w:jc w:val="right"/>
              <w:rPr>
                <w:rFonts w:ascii="Book Antiqua" w:hAnsi="Book Antiqua" w:cs="Arial"/>
                <w:bCs/>
                <w:color w:val="800000"/>
                <w:sz w:val="24"/>
                <w:szCs w:val="24"/>
              </w:rPr>
            </w:pPr>
            <w:r w:rsidRPr="00AD6386">
              <w:rPr>
                <w:rFonts w:ascii="Book Antiqua" w:hAnsi="Book Antiqua" w:cs="Arial"/>
                <w:bCs/>
                <w:color w:val="800000"/>
                <w:sz w:val="24"/>
                <w:szCs w:val="24"/>
              </w:rPr>
              <w:t>0,208</w:t>
            </w:r>
          </w:p>
        </w:tc>
      </w:tr>
      <w:tr w:rsidR="006730C4" w:rsidRPr="00AD6386" w14:paraId="6D35A8CF" w14:textId="77777777" w:rsidTr="006730C4">
        <w:trPr>
          <w:trHeight w:val="207"/>
          <w:jc w:val="center"/>
        </w:trPr>
        <w:tc>
          <w:tcPr>
            <w:tcW w:w="0" w:type="auto"/>
            <w:tcBorders>
              <w:top w:val="nil"/>
              <w:left w:val="single" w:sz="2" w:space="0" w:color="auto"/>
              <w:bottom w:val="single" w:sz="2" w:space="0" w:color="auto"/>
              <w:right w:val="single" w:sz="2" w:space="0" w:color="auto"/>
            </w:tcBorders>
            <w:shd w:val="clear" w:color="auto" w:fill="C0C0C0"/>
            <w:noWrap/>
            <w:vAlign w:val="center"/>
            <w:hideMark/>
          </w:tcPr>
          <w:p w14:paraId="710FD4E8" w14:textId="77777777" w:rsidR="006730C4" w:rsidRPr="00AD6386" w:rsidRDefault="006730C4" w:rsidP="006730C4">
            <w:pPr>
              <w:spacing w:after="0" w:line="240" w:lineRule="auto"/>
              <w:rPr>
                <w:rFonts w:ascii="Book Antiqua" w:hAnsi="Book Antiqua" w:cs="Arial"/>
                <w:bCs/>
                <w:color w:val="000000"/>
                <w:sz w:val="24"/>
                <w:szCs w:val="24"/>
              </w:rPr>
            </w:pPr>
            <w:r w:rsidRPr="00AD6386">
              <w:rPr>
                <w:rFonts w:ascii="Book Antiqua" w:hAnsi="Book Antiqua" w:cs="Arial"/>
                <w:bCs/>
                <w:color w:val="000000"/>
                <w:sz w:val="24"/>
                <w:szCs w:val="24"/>
              </w:rPr>
              <w:t>Leadership Style -&gt; Motivation -&gt; Performance</w:t>
            </w:r>
          </w:p>
        </w:tc>
        <w:tc>
          <w:tcPr>
            <w:tcW w:w="0" w:type="auto"/>
            <w:tcBorders>
              <w:top w:val="nil"/>
              <w:left w:val="nil"/>
              <w:bottom w:val="single" w:sz="2" w:space="0" w:color="auto"/>
              <w:right w:val="single" w:sz="2" w:space="0" w:color="auto"/>
            </w:tcBorders>
            <w:noWrap/>
            <w:vAlign w:val="center"/>
            <w:hideMark/>
          </w:tcPr>
          <w:p w14:paraId="0767C078" w14:textId="77777777" w:rsidR="006730C4" w:rsidRPr="00AD6386" w:rsidRDefault="006730C4" w:rsidP="006730C4">
            <w:pPr>
              <w:spacing w:after="0" w:line="240" w:lineRule="auto"/>
              <w:jc w:val="right"/>
              <w:rPr>
                <w:rFonts w:ascii="Book Antiqua" w:hAnsi="Book Antiqua" w:cs="Arial"/>
                <w:color w:val="000000"/>
                <w:sz w:val="24"/>
                <w:szCs w:val="24"/>
              </w:rPr>
            </w:pPr>
            <w:r w:rsidRPr="00AD6386">
              <w:rPr>
                <w:rFonts w:ascii="Book Antiqua" w:hAnsi="Book Antiqua" w:cs="Arial"/>
                <w:color w:val="000000"/>
                <w:sz w:val="24"/>
                <w:szCs w:val="24"/>
              </w:rPr>
              <w:t>0,064</w:t>
            </w:r>
          </w:p>
        </w:tc>
        <w:tc>
          <w:tcPr>
            <w:tcW w:w="0" w:type="auto"/>
            <w:tcBorders>
              <w:top w:val="nil"/>
              <w:left w:val="nil"/>
              <w:bottom w:val="single" w:sz="2" w:space="0" w:color="auto"/>
              <w:right w:val="single" w:sz="2" w:space="0" w:color="auto"/>
            </w:tcBorders>
            <w:noWrap/>
            <w:vAlign w:val="center"/>
            <w:hideMark/>
          </w:tcPr>
          <w:p w14:paraId="324F7C8F" w14:textId="77777777" w:rsidR="006730C4" w:rsidRPr="00AD6386" w:rsidRDefault="006730C4" w:rsidP="006730C4">
            <w:pPr>
              <w:spacing w:after="0" w:line="240" w:lineRule="auto"/>
              <w:jc w:val="right"/>
              <w:rPr>
                <w:rFonts w:ascii="Book Antiqua" w:hAnsi="Book Antiqua" w:cs="Arial"/>
                <w:color w:val="000000"/>
                <w:sz w:val="24"/>
                <w:szCs w:val="24"/>
              </w:rPr>
            </w:pPr>
            <w:r w:rsidRPr="00AD6386">
              <w:rPr>
                <w:rFonts w:ascii="Book Antiqua" w:hAnsi="Book Antiqua" w:cs="Arial"/>
                <w:color w:val="000000"/>
                <w:sz w:val="24"/>
                <w:szCs w:val="24"/>
              </w:rPr>
              <w:t>0,094</w:t>
            </w:r>
          </w:p>
        </w:tc>
        <w:tc>
          <w:tcPr>
            <w:tcW w:w="0" w:type="auto"/>
            <w:tcBorders>
              <w:top w:val="nil"/>
              <w:left w:val="nil"/>
              <w:bottom w:val="single" w:sz="2" w:space="0" w:color="auto"/>
              <w:right w:val="single" w:sz="2" w:space="0" w:color="auto"/>
            </w:tcBorders>
            <w:noWrap/>
            <w:vAlign w:val="center"/>
            <w:hideMark/>
          </w:tcPr>
          <w:p w14:paraId="2E6A3FEF" w14:textId="77777777" w:rsidR="006730C4" w:rsidRPr="00AD6386" w:rsidRDefault="006730C4" w:rsidP="006730C4">
            <w:pPr>
              <w:spacing w:after="0" w:line="240" w:lineRule="auto"/>
              <w:jc w:val="right"/>
              <w:rPr>
                <w:rFonts w:ascii="Book Antiqua" w:hAnsi="Book Antiqua" w:cs="Arial"/>
                <w:color w:val="000000"/>
                <w:sz w:val="24"/>
                <w:szCs w:val="24"/>
              </w:rPr>
            </w:pPr>
            <w:r w:rsidRPr="00AD6386">
              <w:rPr>
                <w:rFonts w:ascii="Book Antiqua" w:hAnsi="Book Antiqua" w:cs="Arial"/>
                <w:color w:val="000000"/>
                <w:sz w:val="24"/>
                <w:szCs w:val="24"/>
              </w:rPr>
              <w:t>0,078</w:t>
            </w:r>
          </w:p>
        </w:tc>
        <w:tc>
          <w:tcPr>
            <w:tcW w:w="0" w:type="auto"/>
            <w:tcBorders>
              <w:top w:val="nil"/>
              <w:left w:val="nil"/>
              <w:bottom w:val="single" w:sz="2" w:space="0" w:color="auto"/>
              <w:right w:val="single" w:sz="2" w:space="0" w:color="auto"/>
            </w:tcBorders>
            <w:noWrap/>
            <w:vAlign w:val="center"/>
            <w:hideMark/>
          </w:tcPr>
          <w:p w14:paraId="3D238054" w14:textId="77777777" w:rsidR="006730C4" w:rsidRPr="00AD6386" w:rsidRDefault="006730C4" w:rsidP="006730C4">
            <w:pPr>
              <w:spacing w:after="0" w:line="240" w:lineRule="auto"/>
              <w:jc w:val="right"/>
              <w:rPr>
                <w:rFonts w:ascii="Book Antiqua" w:hAnsi="Book Antiqua" w:cs="Arial"/>
                <w:color w:val="000000"/>
                <w:sz w:val="24"/>
                <w:szCs w:val="24"/>
              </w:rPr>
            </w:pPr>
            <w:r w:rsidRPr="00AD6386">
              <w:rPr>
                <w:rFonts w:ascii="Book Antiqua" w:hAnsi="Book Antiqua" w:cs="Arial"/>
                <w:color w:val="000000"/>
                <w:sz w:val="24"/>
                <w:szCs w:val="24"/>
              </w:rPr>
              <w:t>0,822</w:t>
            </w:r>
          </w:p>
        </w:tc>
        <w:tc>
          <w:tcPr>
            <w:tcW w:w="0" w:type="auto"/>
            <w:tcBorders>
              <w:top w:val="nil"/>
              <w:left w:val="nil"/>
              <w:bottom w:val="single" w:sz="2" w:space="0" w:color="auto"/>
              <w:right w:val="single" w:sz="2" w:space="0" w:color="auto"/>
            </w:tcBorders>
            <w:noWrap/>
            <w:vAlign w:val="center"/>
            <w:hideMark/>
          </w:tcPr>
          <w:p w14:paraId="15FEDB74" w14:textId="77777777" w:rsidR="006730C4" w:rsidRPr="00AD6386" w:rsidRDefault="006730C4" w:rsidP="006730C4">
            <w:pPr>
              <w:spacing w:after="0" w:line="240" w:lineRule="auto"/>
              <w:jc w:val="right"/>
              <w:rPr>
                <w:rFonts w:ascii="Book Antiqua" w:hAnsi="Book Antiqua" w:cs="Arial"/>
                <w:bCs/>
                <w:color w:val="800000"/>
                <w:sz w:val="24"/>
                <w:szCs w:val="24"/>
              </w:rPr>
            </w:pPr>
            <w:r w:rsidRPr="00AD6386">
              <w:rPr>
                <w:rFonts w:ascii="Book Antiqua" w:hAnsi="Book Antiqua" w:cs="Arial"/>
                <w:bCs/>
                <w:color w:val="800000"/>
                <w:sz w:val="24"/>
                <w:szCs w:val="24"/>
              </w:rPr>
              <w:t>0,412</w:t>
            </w:r>
          </w:p>
        </w:tc>
      </w:tr>
      <w:tr w:rsidR="006730C4" w:rsidRPr="00AD6386" w14:paraId="765DC9DF" w14:textId="77777777" w:rsidTr="006730C4">
        <w:trPr>
          <w:trHeight w:val="207"/>
          <w:jc w:val="center"/>
        </w:trPr>
        <w:tc>
          <w:tcPr>
            <w:tcW w:w="0" w:type="auto"/>
            <w:tcBorders>
              <w:top w:val="nil"/>
              <w:left w:val="single" w:sz="2" w:space="0" w:color="auto"/>
              <w:bottom w:val="single" w:sz="2" w:space="0" w:color="auto"/>
              <w:right w:val="single" w:sz="2" w:space="0" w:color="auto"/>
            </w:tcBorders>
            <w:shd w:val="clear" w:color="auto" w:fill="C0C0C0"/>
            <w:noWrap/>
            <w:vAlign w:val="center"/>
            <w:hideMark/>
          </w:tcPr>
          <w:p w14:paraId="3E9A0BD4" w14:textId="77777777" w:rsidR="006730C4" w:rsidRPr="00AD6386" w:rsidRDefault="006730C4" w:rsidP="006730C4">
            <w:pPr>
              <w:spacing w:after="0" w:line="240" w:lineRule="auto"/>
              <w:rPr>
                <w:rFonts w:ascii="Book Antiqua" w:hAnsi="Book Antiqua" w:cs="Arial"/>
                <w:bCs/>
                <w:color w:val="000000"/>
                <w:sz w:val="24"/>
                <w:szCs w:val="24"/>
              </w:rPr>
            </w:pPr>
            <w:r w:rsidRPr="00AD6386">
              <w:rPr>
                <w:rFonts w:ascii="Book Antiqua" w:hAnsi="Book Antiqua" w:cs="Arial"/>
                <w:bCs/>
                <w:color w:val="000000"/>
                <w:sz w:val="24"/>
                <w:szCs w:val="24"/>
              </w:rPr>
              <w:t>Work Environment -&gt; Motivation -&gt; Performance</w:t>
            </w:r>
          </w:p>
        </w:tc>
        <w:tc>
          <w:tcPr>
            <w:tcW w:w="0" w:type="auto"/>
            <w:tcBorders>
              <w:top w:val="nil"/>
              <w:left w:val="nil"/>
              <w:bottom w:val="single" w:sz="2" w:space="0" w:color="auto"/>
              <w:right w:val="single" w:sz="2" w:space="0" w:color="auto"/>
            </w:tcBorders>
            <w:noWrap/>
            <w:vAlign w:val="center"/>
            <w:hideMark/>
          </w:tcPr>
          <w:p w14:paraId="36C49CF5" w14:textId="77777777" w:rsidR="006730C4" w:rsidRPr="00AD6386" w:rsidRDefault="006730C4" w:rsidP="006730C4">
            <w:pPr>
              <w:spacing w:after="0" w:line="240" w:lineRule="auto"/>
              <w:jc w:val="right"/>
              <w:rPr>
                <w:rFonts w:ascii="Book Antiqua" w:hAnsi="Book Antiqua" w:cs="Arial"/>
                <w:color w:val="000000"/>
                <w:sz w:val="24"/>
                <w:szCs w:val="24"/>
              </w:rPr>
            </w:pPr>
            <w:r w:rsidRPr="00AD6386">
              <w:rPr>
                <w:rFonts w:ascii="Book Antiqua" w:hAnsi="Book Antiqua" w:cs="Arial"/>
                <w:color w:val="000000"/>
                <w:sz w:val="24"/>
                <w:szCs w:val="24"/>
              </w:rPr>
              <w:t>0,122</w:t>
            </w:r>
          </w:p>
        </w:tc>
        <w:tc>
          <w:tcPr>
            <w:tcW w:w="0" w:type="auto"/>
            <w:tcBorders>
              <w:top w:val="nil"/>
              <w:left w:val="nil"/>
              <w:bottom w:val="single" w:sz="2" w:space="0" w:color="auto"/>
              <w:right w:val="single" w:sz="2" w:space="0" w:color="auto"/>
            </w:tcBorders>
            <w:noWrap/>
            <w:vAlign w:val="center"/>
            <w:hideMark/>
          </w:tcPr>
          <w:p w14:paraId="2FC62DC9" w14:textId="77777777" w:rsidR="006730C4" w:rsidRPr="00AD6386" w:rsidRDefault="006730C4" w:rsidP="006730C4">
            <w:pPr>
              <w:spacing w:after="0" w:line="240" w:lineRule="auto"/>
              <w:jc w:val="right"/>
              <w:rPr>
                <w:rFonts w:ascii="Book Antiqua" w:hAnsi="Book Antiqua" w:cs="Arial"/>
                <w:color w:val="000000"/>
                <w:sz w:val="24"/>
                <w:szCs w:val="24"/>
              </w:rPr>
            </w:pPr>
            <w:r w:rsidRPr="00AD6386">
              <w:rPr>
                <w:rFonts w:ascii="Book Antiqua" w:hAnsi="Book Antiqua" w:cs="Arial"/>
                <w:color w:val="000000"/>
                <w:sz w:val="24"/>
                <w:szCs w:val="24"/>
              </w:rPr>
              <w:t>0,141</w:t>
            </w:r>
          </w:p>
        </w:tc>
        <w:tc>
          <w:tcPr>
            <w:tcW w:w="0" w:type="auto"/>
            <w:tcBorders>
              <w:top w:val="nil"/>
              <w:left w:val="nil"/>
              <w:bottom w:val="single" w:sz="2" w:space="0" w:color="auto"/>
              <w:right w:val="single" w:sz="2" w:space="0" w:color="auto"/>
            </w:tcBorders>
            <w:noWrap/>
            <w:vAlign w:val="center"/>
            <w:hideMark/>
          </w:tcPr>
          <w:p w14:paraId="60D73622" w14:textId="77777777" w:rsidR="006730C4" w:rsidRPr="00AD6386" w:rsidRDefault="006730C4" w:rsidP="006730C4">
            <w:pPr>
              <w:spacing w:after="0" w:line="240" w:lineRule="auto"/>
              <w:jc w:val="right"/>
              <w:rPr>
                <w:rFonts w:ascii="Book Antiqua" w:hAnsi="Book Antiqua" w:cs="Arial"/>
                <w:color w:val="000000"/>
                <w:sz w:val="24"/>
                <w:szCs w:val="24"/>
              </w:rPr>
            </w:pPr>
            <w:r w:rsidRPr="00AD6386">
              <w:rPr>
                <w:rFonts w:ascii="Book Antiqua" w:hAnsi="Book Antiqua" w:cs="Arial"/>
                <w:color w:val="000000"/>
                <w:sz w:val="24"/>
                <w:szCs w:val="24"/>
              </w:rPr>
              <w:t>0,094</w:t>
            </w:r>
          </w:p>
        </w:tc>
        <w:tc>
          <w:tcPr>
            <w:tcW w:w="0" w:type="auto"/>
            <w:tcBorders>
              <w:top w:val="nil"/>
              <w:left w:val="nil"/>
              <w:bottom w:val="single" w:sz="2" w:space="0" w:color="auto"/>
              <w:right w:val="single" w:sz="2" w:space="0" w:color="auto"/>
            </w:tcBorders>
            <w:noWrap/>
            <w:vAlign w:val="center"/>
            <w:hideMark/>
          </w:tcPr>
          <w:p w14:paraId="3B44A672" w14:textId="77777777" w:rsidR="006730C4" w:rsidRPr="00AD6386" w:rsidRDefault="006730C4" w:rsidP="006730C4">
            <w:pPr>
              <w:spacing w:after="0" w:line="240" w:lineRule="auto"/>
              <w:jc w:val="right"/>
              <w:rPr>
                <w:rFonts w:ascii="Book Antiqua" w:hAnsi="Book Antiqua" w:cs="Arial"/>
                <w:color w:val="000000"/>
                <w:sz w:val="24"/>
                <w:szCs w:val="24"/>
              </w:rPr>
            </w:pPr>
            <w:r w:rsidRPr="00AD6386">
              <w:rPr>
                <w:rFonts w:ascii="Book Antiqua" w:hAnsi="Book Antiqua" w:cs="Arial"/>
                <w:color w:val="000000"/>
                <w:sz w:val="24"/>
                <w:szCs w:val="24"/>
              </w:rPr>
              <w:t>1,299</w:t>
            </w:r>
          </w:p>
        </w:tc>
        <w:tc>
          <w:tcPr>
            <w:tcW w:w="0" w:type="auto"/>
            <w:tcBorders>
              <w:top w:val="nil"/>
              <w:left w:val="nil"/>
              <w:bottom w:val="single" w:sz="2" w:space="0" w:color="auto"/>
              <w:right w:val="single" w:sz="2" w:space="0" w:color="auto"/>
            </w:tcBorders>
            <w:noWrap/>
            <w:vAlign w:val="center"/>
            <w:hideMark/>
          </w:tcPr>
          <w:p w14:paraId="53B23310" w14:textId="77777777" w:rsidR="006730C4" w:rsidRPr="00AD6386" w:rsidRDefault="006730C4" w:rsidP="006730C4">
            <w:pPr>
              <w:spacing w:after="0" w:line="240" w:lineRule="auto"/>
              <w:jc w:val="right"/>
              <w:rPr>
                <w:rFonts w:ascii="Book Antiqua" w:hAnsi="Book Antiqua" w:cs="Arial"/>
                <w:bCs/>
                <w:color w:val="800000"/>
                <w:sz w:val="24"/>
                <w:szCs w:val="24"/>
              </w:rPr>
            </w:pPr>
            <w:r w:rsidRPr="00AD6386">
              <w:rPr>
                <w:rFonts w:ascii="Book Antiqua" w:hAnsi="Book Antiqua" w:cs="Arial"/>
                <w:bCs/>
                <w:color w:val="800000"/>
                <w:sz w:val="24"/>
                <w:szCs w:val="24"/>
              </w:rPr>
              <w:t>0,195</w:t>
            </w:r>
          </w:p>
        </w:tc>
      </w:tr>
    </w:tbl>
    <w:p w14:paraId="4680FCB0" w14:textId="77777777" w:rsidR="006730C4" w:rsidRPr="006730C4" w:rsidRDefault="006730C4" w:rsidP="006730C4">
      <w:pPr>
        <w:spacing w:after="0" w:line="240" w:lineRule="auto"/>
        <w:jc w:val="center"/>
        <w:rPr>
          <w:rFonts w:ascii="Book Antiqua" w:hAnsi="Book Antiqua" w:cs="Times New Roman"/>
          <w:bCs/>
          <w:color w:val="000000"/>
          <w:sz w:val="24"/>
          <w:szCs w:val="24"/>
          <w:lang w:val="en-GB"/>
        </w:rPr>
      </w:pPr>
    </w:p>
    <w:p w14:paraId="071475EB" w14:textId="64F9BE5B" w:rsidR="003747EC" w:rsidRDefault="006730C4" w:rsidP="00870DA9">
      <w:pPr>
        <w:spacing w:after="0" w:line="240" w:lineRule="auto"/>
        <w:jc w:val="both"/>
        <w:rPr>
          <w:rFonts w:ascii="Book Antiqua" w:hAnsi="Book Antiqua" w:cs="Times New Roman"/>
          <w:bCs/>
          <w:color w:val="000000"/>
          <w:sz w:val="24"/>
          <w:szCs w:val="24"/>
          <w:lang w:val="en-GB"/>
        </w:rPr>
      </w:pPr>
      <w:r>
        <w:rPr>
          <w:rFonts w:ascii="Book Antiqua" w:hAnsi="Book Antiqua" w:cs="Times New Roman"/>
          <w:bCs/>
          <w:color w:val="000000"/>
          <w:sz w:val="24"/>
          <w:szCs w:val="24"/>
          <w:lang w:val="en-GB"/>
        </w:rPr>
        <w:tab/>
      </w:r>
      <w:r w:rsidRPr="006730C4">
        <w:rPr>
          <w:rFonts w:ascii="Book Antiqua" w:hAnsi="Book Antiqua" w:cs="Times New Roman"/>
          <w:bCs/>
          <w:color w:val="000000"/>
          <w:sz w:val="24"/>
          <w:szCs w:val="24"/>
          <w:lang w:val="en-GB"/>
        </w:rPr>
        <w:t>T Statistic &gt; 1.96 (significant at α = 0.05) while p values represent the probability that the relationship occurred by chance. P &lt; 0.05 indicates a significant relationship. Original sample (O) is the actual path coefficient based on data with values between -1 and +1. The larger the absolute value, the stronger the relationship between constructs.</w:t>
      </w:r>
    </w:p>
    <w:p w14:paraId="36FC5F8F" w14:textId="77777777" w:rsidR="003747EC" w:rsidRDefault="003747EC" w:rsidP="00870DA9">
      <w:pPr>
        <w:spacing w:after="0" w:line="240" w:lineRule="auto"/>
        <w:jc w:val="both"/>
        <w:rPr>
          <w:rFonts w:ascii="Book Antiqua" w:hAnsi="Book Antiqua" w:cs="Times New Roman"/>
          <w:bCs/>
          <w:color w:val="000000"/>
          <w:sz w:val="24"/>
          <w:szCs w:val="24"/>
          <w:lang w:val="en-GB"/>
        </w:rPr>
      </w:pPr>
    </w:p>
    <w:p w14:paraId="44E7240F" w14:textId="77777777" w:rsidR="00870DA9" w:rsidRPr="00DA304B" w:rsidRDefault="00870DA9" w:rsidP="00870DA9">
      <w:pPr>
        <w:spacing w:after="0" w:line="240" w:lineRule="auto"/>
        <w:jc w:val="both"/>
        <w:rPr>
          <w:rFonts w:ascii="Book Antiqua" w:hAnsi="Book Antiqua"/>
          <w:b/>
          <w:sz w:val="24"/>
          <w:szCs w:val="24"/>
        </w:rPr>
      </w:pPr>
      <w:r w:rsidRPr="00DA304B">
        <w:rPr>
          <w:rFonts w:ascii="Book Antiqua" w:hAnsi="Book Antiqua"/>
          <w:b/>
          <w:sz w:val="24"/>
          <w:szCs w:val="24"/>
        </w:rPr>
        <w:t>DISCUSSION</w:t>
      </w:r>
    </w:p>
    <w:p w14:paraId="22C6CD75" w14:textId="77777777" w:rsidR="006730C4" w:rsidRPr="006730C4" w:rsidRDefault="006730C4" w:rsidP="006730C4">
      <w:pPr>
        <w:spacing w:after="0" w:line="240" w:lineRule="auto"/>
        <w:jc w:val="both"/>
        <w:rPr>
          <w:rFonts w:ascii="Book Antiqua" w:hAnsi="Book Antiqua"/>
          <w:b/>
          <w:sz w:val="24"/>
          <w:szCs w:val="24"/>
        </w:rPr>
      </w:pPr>
      <w:r w:rsidRPr="006730C4">
        <w:rPr>
          <w:rFonts w:ascii="Book Antiqua" w:hAnsi="Book Antiqua"/>
          <w:b/>
          <w:sz w:val="24"/>
          <w:szCs w:val="24"/>
        </w:rPr>
        <w:t>Effect of Work Environment on Performance</w:t>
      </w:r>
    </w:p>
    <w:p w14:paraId="3FC4D4F9" w14:textId="77777777" w:rsidR="006730C4" w:rsidRPr="006730C4" w:rsidRDefault="006730C4" w:rsidP="006730C4">
      <w:pPr>
        <w:spacing w:after="0" w:line="240" w:lineRule="auto"/>
        <w:jc w:val="both"/>
        <w:rPr>
          <w:rFonts w:ascii="Book Antiqua" w:hAnsi="Book Antiqua"/>
          <w:sz w:val="24"/>
          <w:szCs w:val="24"/>
        </w:rPr>
      </w:pPr>
      <w:r w:rsidRPr="006730C4">
        <w:rPr>
          <w:rFonts w:ascii="Book Antiqua" w:hAnsi="Book Antiqua"/>
          <w:sz w:val="24"/>
          <w:szCs w:val="24"/>
        </w:rPr>
        <w:tab/>
        <w:t>The path coefficient of 0.373 indicates a positive relationship between work environment and performance. The t-statistic = 3.717 (&gt; 1.96) and p-value = 0.000 (&lt; 0.05) indicate that this relationship is highly significant (H1 accepted). A conducive work environment contributes significantly to improved performance.</w:t>
      </w:r>
    </w:p>
    <w:p w14:paraId="7D2B3BA1" w14:textId="77777777" w:rsidR="006730C4" w:rsidRPr="006730C4" w:rsidRDefault="006730C4" w:rsidP="006730C4">
      <w:pPr>
        <w:spacing w:after="0" w:line="240" w:lineRule="auto"/>
        <w:jc w:val="both"/>
        <w:rPr>
          <w:rFonts w:ascii="Book Antiqua" w:hAnsi="Book Antiqua"/>
          <w:b/>
          <w:sz w:val="24"/>
          <w:szCs w:val="24"/>
        </w:rPr>
      </w:pPr>
      <w:r w:rsidRPr="006730C4">
        <w:rPr>
          <w:rFonts w:ascii="Book Antiqua" w:hAnsi="Book Antiqua"/>
          <w:b/>
          <w:sz w:val="24"/>
          <w:szCs w:val="24"/>
        </w:rPr>
        <w:t>Effect of Leadership Style on Performance</w:t>
      </w:r>
    </w:p>
    <w:p w14:paraId="0CD7A32C" w14:textId="5DD5263D" w:rsidR="006730C4" w:rsidRPr="006730C4" w:rsidRDefault="006730C4" w:rsidP="006730C4">
      <w:pPr>
        <w:spacing w:after="0" w:line="240" w:lineRule="auto"/>
        <w:jc w:val="both"/>
        <w:rPr>
          <w:rFonts w:ascii="Book Antiqua" w:hAnsi="Book Antiqua"/>
          <w:sz w:val="24"/>
          <w:szCs w:val="24"/>
        </w:rPr>
      </w:pPr>
      <w:r w:rsidRPr="006730C4">
        <w:rPr>
          <w:rFonts w:ascii="Book Antiqua" w:hAnsi="Book Antiqua"/>
          <w:sz w:val="24"/>
          <w:szCs w:val="24"/>
        </w:rPr>
        <w:tab/>
        <w:t>The path coefficient of 0.334 indicates a positive relationship between leadership style and performance. The t-statistic = 2.879 (&gt; 1.96) and p-value = 0.004 (&lt; 0.05) indicate that this relationship is significant (H2 accepted). A good leadership style contributes significantly to improved performance.</w:t>
      </w:r>
    </w:p>
    <w:p w14:paraId="3193A316" w14:textId="77777777" w:rsidR="006730C4" w:rsidRPr="006730C4" w:rsidRDefault="006730C4" w:rsidP="006730C4">
      <w:pPr>
        <w:spacing w:after="0" w:line="240" w:lineRule="auto"/>
        <w:jc w:val="both"/>
        <w:rPr>
          <w:rFonts w:ascii="Book Antiqua" w:hAnsi="Book Antiqua"/>
          <w:b/>
          <w:sz w:val="24"/>
          <w:szCs w:val="24"/>
        </w:rPr>
      </w:pPr>
      <w:r w:rsidRPr="006730C4">
        <w:rPr>
          <w:rFonts w:ascii="Book Antiqua" w:hAnsi="Book Antiqua"/>
          <w:b/>
          <w:sz w:val="24"/>
          <w:szCs w:val="24"/>
        </w:rPr>
        <w:t>Effect of Work Environment on Motivation</w:t>
      </w:r>
    </w:p>
    <w:p w14:paraId="07E44741" w14:textId="77777777" w:rsidR="006730C4" w:rsidRPr="006730C4" w:rsidRDefault="006730C4" w:rsidP="006730C4">
      <w:pPr>
        <w:spacing w:after="0" w:line="240" w:lineRule="auto"/>
        <w:jc w:val="both"/>
        <w:rPr>
          <w:rFonts w:ascii="Book Antiqua" w:hAnsi="Book Antiqua"/>
          <w:sz w:val="24"/>
          <w:szCs w:val="24"/>
        </w:rPr>
      </w:pPr>
      <w:r w:rsidRPr="006730C4">
        <w:rPr>
          <w:rFonts w:ascii="Book Antiqua" w:hAnsi="Book Antiqua"/>
          <w:sz w:val="24"/>
          <w:szCs w:val="24"/>
        </w:rPr>
        <w:tab/>
        <w:t>The path coefficient of 0.584 indicates a strong positive relationship between work environment and motivation. The t-statistic = 5.023 (&gt; 1.96) and p-value = 0.000 (&lt; 0.05) indicate that this relationship is highly significant (H3 accepted). A supportive work environment is a major factor in increasing employee motivation.</w:t>
      </w:r>
    </w:p>
    <w:p w14:paraId="5B8E4E4C" w14:textId="77777777" w:rsidR="006730C4" w:rsidRPr="006730C4" w:rsidRDefault="006730C4" w:rsidP="006730C4">
      <w:pPr>
        <w:spacing w:after="0" w:line="240" w:lineRule="auto"/>
        <w:jc w:val="both"/>
        <w:rPr>
          <w:rFonts w:ascii="Book Antiqua" w:hAnsi="Book Antiqua"/>
          <w:b/>
          <w:sz w:val="24"/>
          <w:szCs w:val="24"/>
        </w:rPr>
      </w:pPr>
      <w:r w:rsidRPr="006730C4">
        <w:rPr>
          <w:rFonts w:ascii="Book Antiqua" w:hAnsi="Book Antiqua"/>
          <w:b/>
          <w:sz w:val="24"/>
          <w:szCs w:val="24"/>
        </w:rPr>
        <w:t>Effect of Leadership Style on Motivation</w:t>
      </w:r>
    </w:p>
    <w:p w14:paraId="7D5E9099" w14:textId="77777777" w:rsidR="006730C4" w:rsidRPr="006730C4" w:rsidRDefault="006730C4" w:rsidP="006730C4">
      <w:pPr>
        <w:spacing w:after="0" w:line="240" w:lineRule="auto"/>
        <w:jc w:val="both"/>
        <w:rPr>
          <w:rFonts w:ascii="Book Antiqua" w:hAnsi="Book Antiqua"/>
          <w:sz w:val="24"/>
          <w:szCs w:val="24"/>
        </w:rPr>
      </w:pPr>
      <w:r w:rsidRPr="006730C4">
        <w:rPr>
          <w:rFonts w:ascii="Book Antiqua" w:hAnsi="Book Antiqua"/>
          <w:sz w:val="24"/>
          <w:szCs w:val="24"/>
        </w:rPr>
        <w:tab/>
        <w:t>The path coefficient of 0.305 indicates a positive relationship between leadership style and motivation. The t-statistic = 2.429 (&gt; 1.96) and p-value = 0.016 (&lt; 0.05) indicate that this relationship is significant (H4 accepted). An effective leadership style can significantly increase employee motivation.</w:t>
      </w:r>
    </w:p>
    <w:p w14:paraId="2FDE395D" w14:textId="77777777" w:rsidR="006730C4" w:rsidRPr="006730C4" w:rsidRDefault="006730C4" w:rsidP="006730C4">
      <w:pPr>
        <w:spacing w:after="0" w:line="240" w:lineRule="auto"/>
        <w:jc w:val="both"/>
        <w:rPr>
          <w:rFonts w:ascii="Book Antiqua" w:hAnsi="Book Antiqua"/>
          <w:b/>
          <w:sz w:val="24"/>
          <w:szCs w:val="24"/>
        </w:rPr>
      </w:pPr>
      <w:r w:rsidRPr="006730C4">
        <w:rPr>
          <w:rFonts w:ascii="Book Antiqua" w:hAnsi="Book Antiqua"/>
          <w:b/>
          <w:sz w:val="24"/>
          <w:szCs w:val="24"/>
        </w:rPr>
        <w:t>Effect of Motivation on Performance</w:t>
      </w:r>
    </w:p>
    <w:p w14:paraId="7B4B8151" w14:textId="77777777" w:rsidR="006730C4" w:rsidRDefault="006730C4" w:rsidP="006730C4">
      <w:pPr>
        <w:spacing w:after="0" w:line="240" w:lineRule="auto"/>
        <w:jc w:val="both"/>
        <w:rPr>
          <w:rFonts w:ascii="Book Antiqua" w:hAnsi="Book Antiqua"/>
          <w:sz w:val="24"/>
          <w:szCs w:val="24"/>
        </w:rPr>
      </w:pPr>
      <w:r w:rsidRPr="006730C4">
        <w:rPr>
          <w:rFonts w:ascii="Book Antiqua" w:hAnsi="Book Antiqua"/>
          <w:sz w:val="24"/>
          <w:szCs w:val="24"/>
        </w:rPr>
        <w:tab/>
        <w:t>The path coefficient of 0.209 indicates a positive relationship between motivation and performance. However, the t-statistic = 1.264 (&lt; 1.96) and p-value = 0.208 (&gt; 0.05) indicate that this relationship is not significant (H5 is rejected). Motivation has not been shown to significantly influence performance in this study</w:t>
      </w:r>
    </w:p>
    <w:p w14:paraId="5528C9C0" w14:textId="77777777" w:rsidR="00A21327" w:rsidRDefault="00A21327" w:rsidP="006730C4">
      <w:pPr>
        <w:spacing w:after="0" w:line="240" w:lineRule="auto"/>
        <w:jc w:val="both"/>
        <w:rPr>
          <w:rFonts w:ascii="Book Antiqua" w:hAnsi="Book Antiqua"/>
          <w:sz w:val="24"/>
          <w:szCs w:val="24"/>
        </w:rPr>
      </w:pPr>
    </w:p>
    <w:p w14:paraId="18D0B18E" w14:textId="77777777" w:rsidR="00A21327" w:rsidRDefault="00A21327" w:rsidP="006730C4">
      <w:pPr>
        <w:spacing w:after="0" w:line="240" w:lineRule="auto"/>
        <w:jc w:val="both"/>
        <w:rPr>
          <w:rFonts w:ascii="Book Antiqua" w:hAnsi="Book Antiqua"/>
          <w:sz w:val="24"/>
          <w:szCs w:val="24"/>
        </w:rPr>
      </w:pPr>
    </w:p>
    <w:p w14:paraId="19385028" w14:textId="77777777" w:rsidR="00A21327" w:rsidRPr="006730C4" w:rsidRDefault="00A21327" w:rsidP="006730C4">
      <w:pPr>
        <w:spacing w:after="0" w:line="240" w:lineRule="auto"/>
        <w:jc w:val="both"/>
        <w:rPr>
          <w:rFonts w:ascii="Book Antiqua" w:hAnsi="Book Antiqua"/>
          <w:sz w:val="24"/>
          <w:szCs w:val="24"/>
        </w:rPr>
      </w:pPr>
    </w:p>
    <w:p w14:paraId="1AAD0D25" w14:textId="77777777" w:rsidR="006730C4" w:rsidRPr="006730C4" w:rsidRDefault="006730C4" w:rsidP="006730C4">
      <w:pPr>
        <w:spacing w:after="0" w:line="240" w:lineRule="auto"/>
        <w:jc w:val="both"/>
        <w:rPr>
          <w:rFonts w:ascii="Book Antiqua" w:hAnsi="Book Antiqua"/>
          <w:b/>
          <w:sz w:val="24"/>
          <w:szCs w:val="24"/>
        </w:rPr>
      </w:pPr>
      <w:r w:rsidRPr="006730C4">
        <w:rPr>
          <w:rFonts w:ascii="Book Antiqua" w:hAnsi="Book Antiqua"/>
          <w:b/>
          <w:sz w:val="24"/>
          <w:szCs w:val="24"/>
        </w:rPr>
        <w:lastRenderedPageBreak/>
        <w:t>Effect of Work Environment on Performance Through Motivation</w:t>
      </w:r>
    </w:p>
    <w:p w14:paraId="7BDDFCB6" w14:textId="77777777" w:rsidR="006730C4" w:rsidRPr="006730C4" w:rsidRDefault="006730C4" w:rsidP="006730C4">
      <w:pPr>
        <w:spacing w:after="0" w:line="240" w:lineRule="auto"/>
        <w:jc w:val="both"/>
        <w:rPr>
          <w:rFonts w:ascii="Book Antiqua" w:hAnsi="Book Antiqua"/>
          <w:sz w:val="24"/>
          <w:szCs w:val="24"/>
        </w:rPr>
      </w:pPr>
      <w:r w:rsidRPr="006730C4">
        <w:rPr>
          <w:rFonts w:ascii="Book Antiqua" w:hAnsi="Book Antiqua"/>
          <w:sz w:val="24"/>
          <w:szCs w:val="24"/>
        </w:rPr>
        <w:tab/>
        <w:t>The indirect path coefficient (O) is 0.122 (positive) but the t-statistics (1.299 &lt; 1.96) are not significant and the p-values (0.195 &gt; 0.05) are not significant (H6 is rejected). Motivation does not play a significant role as a mediator in the relationship between work environment and performance. Thus, the effect of work environment on performance occurs more directly than through motivation.</w:t>
      </w:r>
    </w:p>
    <w:p w14:paraId="0E34BBC5" w14:textId="77777777" w:rsidR="006730C4" w:rsidRPr="006730C4" w:rsidRDefault="006730C4" w:rsidP="006730C4">
      <w:pPr>
        <w:spacing w:after="0" w:line="240" w:lineRule="auto"/>
        <w:jc w:val="both"/>
        <w:rPr>
          <w:rFonts w:ascii="Book Antiqua" w:hAnsi="Book Antiqua"/>
          <w:b/>
          <w:sz w:val="24"/>
          <w:szCs w:val="24"/>
        </w:rPr>
      </w:pPr>
      <w:r w:rsidRPr="006730C4">
        <w:rPr>
          <w:rFonts w:ascii="Book Antiqua" w:hAnsi="Book Antiqua"/>
          <w:b/>
          <w:sz w:val="24"/>
          <w:szCs w:val="24"/>
        </w:rPr>
        <w:t>Effect of Leadership Style on Performance Through Motivation</w:t>
      </w:r>
    </w:p>
    <w:p w14:paraId="49E02FF7" w14:textId="18142C8A" w:rsidR="00870DA9" w:rsidRDefault="006730C4" w:rsidP="006730C4">
      <w:pPr>
        <w:spacing w:after="0" w:line="240" w:lineRule="auto"/>
        <w:jc w:val="both"/>
        <w:rPr>
          <w:rFonts w:ascii="Book Antiqua" w:hAnsi="Book Antiqua"/>
          <w:sz w:val="24"/>
          <w:szCs w:val="24"/>
        </w:rPr>
      </w:pPr>
      <w:r w:rsidRPr="006730C4">
        <w:rPr>
          <w:rFonts w:ascii="Book Antiqua" w:hAnsi="Book Antiqua"/>
          <w:sz w:val="24"/>
          <w:szCs w:val="24"/>
        </w:rPr>
        <w:tab/>
        <w:t>The indirect path coefficient (O) is 0.064 (positive) but the t-statistics (0.822 &lt; 1.96) are not significant and the p-values (0.412 &gt; 0.05) are not significant (H7 is rejected). Motivation does not play a significant role as a mediator in the relationship between leadership style and performance, meaning that the effect of leadership style on performance occurs more directly than through motivation.</w:t>
      </w:r>
    </w:p>
    <w:p w14:paraId="58FD77E8" w14:textId="77777777" w:rsidR="006730C4" w:rsidRPr="00DA304B" w:rsidRDefault="006730C4" w:rsidP="006730C4">
      <w:pPr>
        <w:spacing w:after="0" w:line="240" w:lineRule="auto"/>
        <w:jc w:val="both"/>
        <w:rPr>
          <w:rFonts w:ascii="Book Antiqua" w:hAnsi="Book Antiqua"/>
          <w:sz w:val="24"/>
          <w:szCs w:val="24"/>
        </w:rPr>
      </w:pPr>
    </w:p>
    <w:p w14:paraId="389CFF1B" w14:textId="77777777" w:rsidR="00870DA9" w:rsidRPr="00DA304B" w:rsidRDefault="00870DA9" w:rsidP="00870DA9">
      <w:pPr>
        <w:spacing w:after="0" w:line="240" w:lineRule="auto"/>
        <w:jc w:val="both"/>
        <w:rPr>
          <w:rFonts w:ascii="Book Antiqua" w:hAnsi="Book Antiqua"/>
          <w:b/>
          <w:sz w:val="24"/>
          <w:szCs w:val="24"/>
        </w:rPr>
      </w:pPr>
      <w:r w:rsidRPr="00DA304B">
        <w:rPr>
          <w:rFonts w:ascii="Book Antiqua" w:hAnsi="Book Antiqua"/>
          <w:b/>
          <w:sz w:val="24"/>
          <w:szCs w:val="24"/>
        </w:rPr>
        <w:t>CONCLUSIONS AND RECOMMENDATIONS</w:t>
      </w:r>
    </w:p>
    <w:p w14:paraId="79F3899E" w14:textId="3FCC8B1D" w:rsidR="00870DA9" w:rsidRDefault="006730C4" w:rsidP="006730C4">
      <w:pPr>
        <w:spacing w:after="0" w:line="240" w:lineRule="auto"/>
        <w:jc w:val="both"/>
        <w:rPr>
          <w:rFonts w:ascii="Book Antiqua" w:hAnsi="Book Antiqua"/>
          <w:b/>
          <w:sz w:val="24"/>
          <w:szCs w:val="24"/>
        </w:rPr>
      </w:pPr>
      <w:r w:rsidRPr="006730C4">
        <w:rPr>
          <w:rFonts w:ascii="Book Antiqua" w:hAnsi="Book Antiqua"/>
          <w:b/>
          <w:sz w:val="24"/>
          <w:szCs w:val="24"/>
        </w:rPr>
        <w:t>Conclusion</w:t>
      </w:r>
    </w:p>
    <w:p w14:paraId="0F357291" w14:textId="33C32221" w:rsidR="006730C4" w:rsidRPr="006730C4" w:rsidRDefault="006730C4" w:rsidP="007A3491">
      <w:pPr>
        <w:pStyle w:val="ListParagraph"/>
        <w:numPr>
          <w:ilvl w:val="0"/>
          <w:numId w:val="10"/>
        </w:numPr>
        <w:spacing w:after="0" w:line="240" w:lineRule="auto"/>
        <w:ind w:left="426" w:hanging="284"/>
        <w:jc w:val="both"/>
        <w:rPr>
          <w:rFonts w:ascii="Book Antiqua" w:hAnsi="Book Antiqua"/>
          <w:sz w:val="24"/>
          <w:szCs w:val="24"/>
        </w:rPr>
      </w:pPr>
      <w:r w:rsidRPr="006730C4">
        <w:rPr>
          <w:rFonts w:ascii="Book Antiqua" w:hAnsi="Book Antiqua"/>
          <w:sz w:val="24"/>
          <w:szCs w:val="24"/>
        </w:rPr>
        <w:t>A conducive work environment makes a significant contribution to improving performance.</w:t>
      </w:r>
    </w:p>
    <w:p w14:paraId="1078D203" w14:textId="04628B12" w:rsidR="006730C4" w:rsidRPr="006730C4" w:rsidRDefault="006730C4" w:rsidP="007A3491">
      <w:pPr>
        <w:pStyle w:val="ListParagraph"/>
        <w:numPr>
          <w:ilvl w:val="0"/>
          <w:numId w:val="10"/>
        </w:numPr>
        <w:spacing w:after="0" w:line="240" w:lineRule="auto"/>
        <w:ind w:left="426" w:hanging="284"/>
        <w:jc w:val="both"/>
        <w:rPr>
          <w:rFonts w:ascii="Book Antiqua" w:hAnsi="Book Antiqua"/>
          <w:sz w:val="24"/>
          <w:szCs w:val="24"/>
        </w:rPr>
      </w:pPr>
      <w:r w:rsidRPr="006730C4">
        <w:rPr>
          <w:rFonts w:ascii="Book Antiqua" w:hAnsi="Book Antiqua"/>
          <w:sz w:val="24"/>
          <w:szCs w:val="24"/>
        </w:rPr>
        <w:t>A good leadership style contributes significantly to improving performance.</w:t>
      </w:r>
    </w:p>
    <w:p w14:paraId="061D6C73" w14:textId="0381EA2E" w:rsidR="006730C4" w:rsidRPr="006730C4" w:rsidRDefault="006730C4" w:rsidP="007A3491">
      <w:pPr>
        <w:pStyle w:val="ListParagraph"/>
        <w:numPr>
          <w:ilvl w:val="0"/>
          <w:numId w:val="10"/>
        </w:numPr>
        <w:spacing w:after="0" w:line="240" w:lineRule="auto"/>
        <w:ind w:left="426" w:hanging="284"/>
        <w:jc w:val="both"/>
        <w:rPr>
          <w:rFonts w:ascii="Book Antiqua" w:hAnsi="Book Antiqua"/>
          <w:sz w:val="24"/>
          <w:szCs w:val="24"/>
        </w:rPr>
      </w:pPr>
      <w:r w:rsidRPr="006730C4">
        <w:rPr>
          <w:rFonts w:ascii="Book Antiqua" w:hAnsi="Book Antiqua"/>
          <w:sz w:val="24"/>
          <w:szCs w:val="24"/>
        </w:rPr>
        <w:t>A supportive work environment is a major factor in increasing employee motivation</w:t>
      </w:r>
    </w:p>
    <w:p w14:paraId="31D62376" w14:textId="53823F21" w:rsidR="006730C4" w:rsidRPr="006730C4" w:rsidRDefault="006730C4" w:rsidP="007A3491">
      <w:pPr>
        <w:pStyle w:val="ListParagraph"/>
        <w:numPr>
          <w:ilvl w:val="0"/>
          <w:numId w:val="10"/>
        </w:numPr>
        <w:spacing w:after="0" w:line="240" w:lineRule="auto"/>
        <w:ind w:left="426" w:hanging="284"/>
        <w:jc w:val="both"/>
        <w:rPr>
          <w:rFonts w:ascii="Book Antiqua" w:hAnsi="Book Antiqua"/>
          <w:sz w:val="24"/>
          <w:szCs w:val="24"/>
        </w:rPr>
      </w:pPr>
      <w:r w:rsidRPr="006730C4">
        <w:rPr>
          <w:rFonts w:ascii="Book Antiqua" w:hAnsi="Book Antiqua"/>
          <w:sz w:val="24"/>
          <w:szCs w:val="24"/>
        </w:rPr>
        <w:t>Effective leadership style is able to significantly increase employee motivation</w:t>
      </w:r>
    </w:p>
    <w:p w14:paraId="3DC11188" w14:textId="79F0227C" w:rsidR="006730C4" w:rsidRPr="00A21327" w:rsidRDefault="006730C4" w:rsidP="007A3491">
      <w:pPr>
        <w:pStyle w:val="ListParagraph"/>
        <w:numPr>
          <w:ilvl w:val="0"/>
          <w:numId w:val="10"/>
        </w:numPr>
        <w:spacing w:after="0" w:line="240" w:lineRule="auto"/>
        <w:ind w:left="426" w:hanging="284"/>
        <w:jc w:val="both"/>
        <w:rPr>
          <w:rFonts w:ascii="Book Antiqua" w:hAnsi="Book Antiqua"/>
          <w:sz w:val="24"/>
          <w:szCs w:val="24"/>
        </w:rPr>
      </w:pPr>
      <w:r w:rsidRPr="006730C4">
        <w:rPr>
          <w:rFonts w:ascii="Book Antiqua" w:hAnsi="Book Antiqua"/>
          <w:sz w:val="24"/>
          <w:szCs w:val="24"/>
        </w:rPr>
        <w:t>Motivation has not been shown to significantly affect performance in this study</w:t>
      </w:r>
    </w:p>
    <w:p w14:paraId="52CF7B47" w14:textId="134A3799" w:rsidR="006730C4" w:rsidRPr="006730C4" w:rsidRDefault="006730C4" w:rsidP="007A3491">
      <w:pPr>
        <w:pStyle w:val="ListParagraph"/>
        <w:numPr>
          <w:ilvl w:val="0"/>
          <w:numId w:val="10"/>
        </w:numPr>
        <w:spacing w:after="0" w:line="240" w:lineRule="auto"/>
        <w:ind w:left="426" w:hanging="284"/>
        <w:jc w:val="both"/>
        <w:rPr>
          <w:rFonts w:ascii="Book Antiqua" w:hAnsi="Book Antiqua"/>
          <w:sz w:val="24"/>
          <w:szCs w:val="24"/>
        </w:rPr>
      </w:pPr>
      <w:r w:rsidRPr="006730C4">
        <w:rPr>
          <w:rFonts w:ascii="Book Antiqua" w:hAnsi="Book Antiqua"/>
          <w:sz w:val="24"/>
          <w:szCs w:val="24"/>
        </w:rPr>
        <w:t>Motivation does not play a significant role as a mediator in the relationship between work environment and performance. Thus, the effect of work environment on performance occurs more directly than through motivation.</w:t>
      </w:r>
    </w:p>
    <w:p w14:paraId="2501AA08" w14:textId="0A3AFDF0" w:rsidR="006730C4" w:rsidRPr="006730C4" w:rsidRDefault="006730C4" w:rsidP="007A3491">
      <w:pPr>
        <w:pStyle w:val="ListParagraph"/>
        <w:numPr>
          <w:ilvl w:val="0"/>
          <w:numId w:val="10"/>
        </w:numPr>
        <w:spacing w:after="0" w:line="240" w:lineRule="auto"/>
        <w:ind w:left="426" w:hanging="284"/>
        <w:jc w:val="both"/>
        <w:rPr>
          <w:rFonts w:ascii="Book Antiqua" w:hAnsi="Book Antiqua"/>
          <w:sz w:val="24"/>
          <w:szCs w:val="24"/>
        </w:rPr>
      </w:pPr>
      <w:r w:rsidRPr="006730C4">
        <w:rPr>
          <w:rFonts w:ascii="Book Antiqua" w:hAnsi="Book Antiqua"/>
          <w:sz w:val="24"/>
          <w:szCs w:val="24"/>
        </w:rPr>
        <w:t>Motivation does not play a significant role as a mediator in the relationship between leadership style and performance, meaning that the effect of leadership style on performance occurs more directly than through motivation</w:t>
      </w:r>
    </w:p>
    <w:p w14:paraId="0EF3784C" w14:textId="4D3116BA" w:rsidR="00870DA9" w:rsidRDefault="006730C4" w:rsidP="00870DA9">
      <w:pPr>
        <w:spacing w:after="0" w:line="240" w:lineRule="auto"/>
        <w:jc w:val="both"/>
        <w:rPr>
          <w:rFonts w:ascii="Book Antiqua" w:hAnsi="Book Antiqua"/>
          <w:b/>
          <w:sz w:val="24"/>
          <w:szCs w:val="24"/>
        </w:rPr>
      </w:pPr>
      <w:r w:rsidRPr="006730C4">
        <w:rPr>
          <w:rFonts w:ascii="Book Antiqua" w:hAnsi="Book Antiqua"/>
          <w:b/>
          <w:sz w:val="24"/>
          <w:szCs w:val="24"/>
        </w:rPr>
        <w:t>Recommendation</w:t>
      </w:r>
      <w:r w:rsidR="00870DA9" w:rsidRPr="006730C4">
        <w:rPr>
          <w:rFonts w:ascii="Book Antiqua" w:hAnsi="Book Antiqua"/>
          <w:b/>
          <w:sz w:val="24"/>
          <w:szCs w:val="24"/>
        </w:rPr>
        <w:t xml:space="preserve"> </w:t>
      </w:r>
    </w:p>
    <w:p w14:paraId="5225271E" w14:textId="77777777" w:rsidR="006730C4" w:rsidRPr="006730C4" w:rsidRDefault="006730C4" w:rsidP="006730C4">
      <w:pPr>
        <w:spacing w:after="0" w:line="240" w:lineRule="auto"/>
        <w:jc w:val="both"/>
        <w:rPr>
          <w:rFonts w:ascii="Book Antiqua" w:hAnsi="Book Antiqua"/>
          <w:sz w:val="24"/>
          <w:szCs w:val="24"/>
        </w:rPr>
      </w:pPr>
      <w:r>
        <w:rPr>
          <w:rFonts w:ascii="Book Antiqua" w:hAnsi="Book Antiqua"/>
          <w:sz w:val="24"/>
          <w:szCs w:val="24"/>
        </w:rPr>
        <w:tab/>
      </w:r>
      <w:r w:rsidRPr="006730C4">
        <w:rPr>
          <w:rFonts w:ascii="Book Antiqua" w:hAnsi="Book Antiqua"/>
          <w:sz w:val="24"/>
          <w:szCs w:val="24"/>
        </w:rPr>
        <w:t>In the work environment variable, the lowest indicator is x1.3 with a score of 4.09, the statement "I feel my work environment is safe from the risk of accidents". To increase employees' sense of security, companies must identify and evaluate risks, provide education and training on k3 and provide the provision of safe tools and infrastructure.</w:t>
      </w:r>
    </w:p>
    <w:p w14:paraId="765A8E60" w14:textId="77777777" w:rsidR="006730C4" w:rsidRPr="006730C4" w:rsidRDefault="006730C4" w:rsidP="006730C4">
      <w:pPr>
        <w:spacing w:after="0" w:line="240" w:lineRule="auto"/>
        <w:jc w:val="both"/>
        <w:rPr>
          <w:rFonts w:ascii="Book Antiqua" w:hAnsi="Book Antiqua"/>
          <w:sz w:val="24"/>
          <w:szCs w:val="24"/>
        </w:rPr>
      </w:pPr>
      <w:r w:rsidRPr="006730C4">
        <w:rPr>
          <w:rFonts w:ascii="Book Antiqua" w:hAnsi="Book Antiqua"/>
          <w:sz w:val="24"/>
          <w:szCs w:val="24"/>
        </w:rPr>
        <w:tab/>
        <w:t>In the leadership style variable, the lowest indicator is x2.4 with a score of 4.09, the statement "Managers understand my condition before giving work instructions". To overcome this, managers must communicate conditions clearly, explain priorities and build open and trusting relationships.</w:t>
      </w:r>
    </w:p>
    <w:p w14:paraId="0B14E8F9" w14:textId="77777777" w:rsidR="006730C4" w:rsidRPr="006730C4" w:rsidRDefault="006730C4" w:rsidP="006730C4">
      <w:pPr>
        <w:spacing w:after="0" w:line="240" w:lineRule="auto"/>
        <w:jc w:val="both"/>
        <w:rPr>
          <w:rFonts w:ascii="Book Antiqua" w:hAnsi="Book Antiqua"/>
          <w:sz w:val="24"/>
          <w:szCs w:val="24"/>
        </w:rPr>
      </w:pPr>
      <w:r w:rsidRPr="006730C4">
        <w:rPr>
          <w:rFonts w:ascii="Book Antiqua" w:hAnsi="Book Antiqua"/>
          <w:sz w:val="24"/>
          <w:szCs w:val="24"/>
        </w:rPr>
        <w:tab/>
        <w:t xml:space="preserve">In the motivation variable, the lowest indicator is z6 with a score of 4.09, the statement "My work achievements are rewarded both internally and externally". To improve this, companies can increase the transparency and </w:t>
      </w:r>
      <w:r w:rsidRPr="006730C4">
        <w:rPr>
          <w:rFonts w:ascii="Book Antiqua" w:hAnsi="Book Antiqua"/>
          <w:sz w:val="24"/>
          <w:szCs w:val="24"/>
        </w:rPr>
        <w:lastRenderedPageBreak/>
        <w:t>objectivity of awards, create a comprehensive reward system and provide consistent and timely recognition.</w:t>
      </w:r>
    </w:p>
    <w:p w14:paraId="6F41C68B" w14:textId="3C3A41BE" w:rsidR="006730C4" w:rsidRPr="006730C4" w:rsidRDefault="006730C4" w:rsidP="006730C4">
      <w:pPr>
        <w:spacing w:after="0" w:line="240" w:lineRule="auto"/>
        <w:jc w:val="both"/>
        <w:rPr>
          <w:rFonts w:ascii="Book Antiqua" w:hAnsi="Book Antiqua"/>
          <w:sz w:val="24"/>
          <w:szCs w:val="24"/>
        </w:rPr>
      </w:pPr>
      <w:r w:rsidRPr="006730C4">
        <w:rPr>
          <w:rFonts w:ascii="Book Antiqua" w:hAnsi="Book Antiqua"/>
          <w:sz w:val="24"/>
          <w:szCs w:val="24"/>
        </w:rPr>
        <w:tab/>
        <w:t>In the performance variable, the lowest indicator is y8 with a score of 4.02, the statement "I rarely need additional explanation to understand the tasks assigned". What employees need to do to overcome this is ask for clarification from the start, record detailed instructions and practice being proactive in communication</w:t>
      </w:r>
    </w:p>
    <w:p w14:paraId="32CA65EC" w14:textId="77777777" w:rsidR="006730C4" w:rsidRPr="00DA304B" w:rsidRDefault="006730C4" w:rsidP="00870DA9">
      <w:pPr>
        <w:spacing w:after="0" w:line="240" w:lineRule="auto"/>
        <w:jc w:val="both"/>
        <w:rPr>
          <w:rFonts w:ascii="Book Antiqua" w:hAnsi="Book Antiqua"/>
          <w:sz w:val="24"/>
          <w:szCs w:val="24"/>
        </w:rPr>
      </w:pPr>
    </w:p>
    <w:p w14:paraId="2D5AC5DD" w14:textId="146BAFB9" w:rsidR="00870DA9" w:rsidRPr="00DA304B" w:rsidRDefault="006730C4" w:rsidP="00870DA9">
      <w:pPr>
        <w:spacing w:after="0" w:line="240" w:lineRule="auto"/>
        <w:jc w:val="both"/>
        <w:rPr>
          <w:rFonts w:ascii="Book Antiqua" w:hAnsi="Book Antiqua"/>
          <w:b/>
          <w:sz w:val="24"/>
          <w:szCs w:val="24"/>
        </w:rPr>
      </w:pPr>
      <w:r>
        <w:rPr>
          <w:rFonts w:ascii="Book Antiqua" w:hAnsi="Book Antiqua"/>
          <w:b/>
          <w:sz w:val="24"/>
          <w:szCs w:val="24"/>
        </w:rPr>
        <w:t>FURTHER STUDY</w:t>
      </w:r>
    </w:p>
    <w:p w14:paraId="1A963F4C" w14:textId="2B45433B" w:rsidR="006730C4" w:rsidRPr="006730C4" w:rsidRDefault="006730C4" w:rsidP="007A3491">
      <w:pPr>
        <w:pStyle w:val="ListParagraph"/>
        <w:numPr>
          <w:ilvl w:val="0"/>
          <w:numId w:val="11"/>
        </w:numPr>
        <w:spacing w:after="0" w:line="240" w:lineRule="auto"/>
        <w:ind w:left="284" w:hanging="284"/>
        <w:jc w:val="both"/>
        <w:rPr>
          <w:rFonts w:ascii="Book Antiqua" w:hAnsi="Book Antiqua"/>
          <w:b/>
          <w:sz w:val="24"/>
          <w:szCs w:val="24"/>
        </w:rPr>
      </w:pPr>
      <w:r w:rsidRPr="006730C4">
        <w:rPr>
          <w:rFonts w:ascii="Book Antiqua" w:hAnsi="Book Antiqua"/>
          <w:b/>
          <w:sz w:val="24"/>
          <w:szCs w:val="24"/>
        </w:rPr>
        <w:t>Sample Limitations</w:t>
      </w:r>
    </w:p>
    <w:p w14:paraId="1107064D" w14:textId="77777777" w:rsidR="006730C4" w:rsidRPr="006730C4" w:rsidRDefault="006730C4" w:rsidP="006730C4">
      <w:pPr>
        <w:spacing w:after="0" w:line="240" w:lineRule="auto"/>
        <w:jc w:val="both"/>
        <w:rPr>
          <w:rFonts w:ascii="Book Antiqua" w:hAnsi="Book Antiqua"/>
          <w:sz w:val="24"/>
          <w:szCs w:val="24"/>
        </w:rPr>
      </w:pPr>
      <w:r w:rsidRPr="006730C4">
        <w:rPr>
          <w:rFonts w:ascii="Book Antiqua" w:hAnsi="Book Antiqua"/>
          <w:sz w:val="24"/>
          <w:szCs w:val="24"/>
        </w:rPr>
        <w:tab/>
        <w:t>Sample Limited to One Company : This research was only conducted at PT Permodalan Nasional Madani, which means that the results obtained may not be fully generalizable to other companies, especially those that differ in size, industry, or organizational culture. Sample Size : The number of respondents used in this study is limited, namely 210 employees. A small or unrepresentative sample size can affect the accuracy of the research results.</w:t>
      </w:r>
    </w:p>
    <w:p w14:paraId="55897A95" w14:textId="04F96A56" w:rsidR="006730C4" w:rsidRPr="006730C4" w:rsidRDefault="006730C4" w:rsidP="007A3491">
      <w:pPr>
        <w:pStyle w:val="ListParagraph"/>
        <w:numPr>
          <w:ilvl w:val="0"/>
          <w:numId w:val="11"/>
        </w:numPr>
        <w:spacing w:after="0" w:line="240" w:lineRule="auto"/>
        <w:ind w:left="284" w:hanging="284"/>
        <w:jc w:val="both"/>
        <w:rPr>
          <w:rFonts w:ascii="Book Antiqua" w:hAnsi="Book Antiqua"/>
          <w:b/>
          <w:sz w:val="24"/>
          <w:szCs w:val="24"/>
        </w:rPr>
      </w:pPr>
      <w:r w:rsidRPr="006730C4">
        <w:rPr>
          <w:rFonts w:ascii="Book Antiqua" w:hAnsi="Book Antiqua"/>
          <w:b/>
          <w:sz w:val="24"/>
          <w:szCs w:val="24"/>
        </w:rPr>
        <w:t>Variable Measurement</w:t>
      </w:r>
    </w:p>
    <w:p w14:paraId="31DFBE43" w14:textId="016E1313" w:rsidR="006730C4" w:rsidRPr="006730C4" w:rsidRDefault="006730C4" w:rsidP="006730C4">
      <w:pPr>
        <w:spacing w:after="0" w:line="240" w:lineRule="auto"/>
        <w:jc w:val="both"/>
        <w:rPr>
          <w:rFonts w:ascii="Book Antiqua" w:hAnsi="Book Antiqua"/>
          <w:sz w:val="24"/>
          <w:szCs w:val="24"/>
        </w:rPr>
      </w:pPr>
      <w:r w:rsidRPr="006730C4">
        <w:rPr>
          <w:rFonts w:ascii="Book Antiqua" w:hAnsi="Book Antiqua"/>
          <w:sz w:val="24"/>
          <w:szCs w:val="24"/>
        </w:rPr>
        <w:tab/>
        <w:t>Research Instruments: This study uses a questionnaire to measure variables such as work environment, leadership style, motivation, and employee performance. the use of questionnaires can be affected by the subjectivity of respondents and the influence of external factors such as mood or perception that changes at the time of filling out the questionnaire. Other Variables that Affect Performance : This study did not consider many other external or internal factors that could also affect employee performance, such as personal factors, workload, or other organizational policies.</w:t>
      </w:r>
    </w:p>
    <w:p w14:paraId="606A5F14" w14:textId="53221BF2" w:rsidR="006730C4" w:rsidRPr="006730C4" w:rsidRDefault="006730C4" w:rsidP="007A3491">
      <w:pPr>
        <w:pStyle w:val="ListParagraph"/>
        <w:numPr>
          <w:ilvl w:val="0"/>
          <w:numId w:val="11"/>
        </w:numPr>
        <w:spacing w:after="0" w:line="240" w:lineRule="auto"/>
        <w:ind w:left="284" w:hanging="284"/>
        <w:jc w:val="both"/>
        <w:rPr>
          <w:rFonts w:ascii="Book Antiqua" w:hAnsi="Book Antiqua"/>
          <w:b/>
          <w:sz w:val="24"/>
          <w:szCs w:val="24"/>
        </w:rPr>
      </w:pPr>
      <w:r w:rsidRPr="006730C4">
        <w:rPr>
          <w:rFonts w:ascii="Book Antiqua" w:hAnsi="Book Antiqua"/>
          <w:b/>
          <w:sz w:val="24"/>
          <w:szCs w:val="24"/>
        </w:rPr>
        <w:t>Research Time Limitations</w:t>
      </w:r>
    </w:p>
    <w:p w14:paraId="685301E8" w14:textId="6BCE75CD" w:rsidR="00870DA9" w:rsidRDefault="006730C4" w:rsidP="006730C4">
      <w:pPr>
        <w:spacing w:after="0" w:line="240" w:lineRule="auto"/>
        <w:jc w:val="both"/>
        <w:rPr>
          <w:rFonts w:ascii="Book Antiqua" w:hAnsi="Book Antiqua"/>
          <w:sz w:val="24"/>
          <w:szCs w:val="24"/>
        </w:rPr>
      </w:pPr>
      <w:r w:rsidRPr="006730C4">
        <w:rPr>
          <w:rFonts w:ascii="Book Antiqua" w:hAnsi="Book Antiqua"/>
          <w:sz w:val="24"/>
          <w:szCs w:val="24"/>
        </w:rPr>
        <w:tab/>
        <w:t>This research was conducted over a period of time, which may affect the results due to dynamic factors in the work environment, such as changes in company policy or changes in economic conditions that can affect employee perceptions of the work environment and leadership style.</w:t>
      </w:r>
    </w:p>
    <w:p w14:paraId="6A8A3D1F" w14:textId="77777777" w:rsidR="006730C4" w:rsidRPr="00DA304B" w:rsidRDefault="006730C4" w:rsidP="006730C4">
      <w:pPr>
        <w:spacing w:after="0" w:line="240" w:lineRule="auto"/>
        <w:jc w:val="both"/>
        <w:rPr>
          <w:rFonts w:ascii="Book Antiqua" w:hAnsi="Book Antiqua"/>
          <w:sz w:val="24"/>
          <w:szCs w:val="24"/>
        </w:rPr>
      </w:pPr>
    </w:p>
    <w:p w14:paraId="6F023059" w14:textId="77777777" w:rsidR="00870DA9" w:rsidRPr="002E5453" w:rsidRDefault="00870DA9" w:rsidP="00870DA9">
      <w:pPr>
        <w:spacing w:after="0" w:line="240" w:lineRule="auto"/>
        <w:rPr>
          <w:rFonts w:ascii="Times New Roman" w:eastAsia="Times New Roman" w:hAnsi="Times New Roman" w:cs="Times New Roman"/>
          <w:sz w:val="24"/>
          <w:szCs w:val="24"/>
          <w:lang w:val="en-US" w:eastAsia="en-US"/>
        </w:rPr>
      </w:pPr>
      <w:r w:rsidRPr="002E5453">
        <w:rPr>
          <w:rFonts w:ascii="Book Antiqua" w:eastAsia="Times New Roman" w:hAnsi="Book Antiqua" w:cs="Times New Roman"/>
          <w:b/>
          <w:bCs/>
          <w:color w:val="000000"/>
          <w:sz w:val="24"/>
          <w:szCs w:val="24"/>
          <w:lang w:val="en-US" w:eastAsia="en-US"/>
        </w:rPr>
        <w:t>REFERENCES</w:t>
      </w:r>
    </w:p>
    <w:p w14:paraId="0E7261BA" w14:textId="77777777" w:rsidR="006730C4" w:rsidRPr="006730C4" w:rsidRDefault="006730C4" w:rsidP="006730C4">
      <w:pPr>
        <w:pStyle w:val="Default"/>
        <w:ind w:left="567" w:hanging="567"/>
        <w:jc w:val="both"/>
        <w:rPr>
          <w:rFonts w:ascii="Book Antiqua" w:hAnsi="Book Antiqua"/>
          <w:lang w:val="en-GB"/>
        </w:rPr>
      </w:pPr>
      <w:proofErr w:type="spellStart"/>
      <w:r w:rsidRPr="006730C4">
        <w:rPr>
          <w:rFonts w:ascii="Book Antiqua" w:hAnsi="Book Antiqua"/>
          <w:lang w:val="en-GB"/>
        </w:rPr>
        <w:t>Aguinis</w:t>
      </w:r>
      <w:proofErr w:type="spellEnd"/>
      <w:r w:rsidRPr="006730C4">
        <w:rPr>
          <w:rFonts w:ascii="Book Antiqua" w:hAnsi="Book Antiqua"/>
          <w:lang w:val="en-GB"/>
        </w:rPr>
        <w:t>, H., &amp; O’Boyle, E. (2019). The best and the rest: Revisiting the norm of normality of individual performance. Personnel Psychology, 72(3), 467-501.</w:t>
      </w:r>
    </w:p>
    <w:p w14:paraId="551BD404" w14:textId="77777777" w:rsidR="006730C4" w:rsidRPr="006730C4" w:rsidRDefault="006730C4" w:rsidP="006730C4">
      <w:pPr>
        <w:pStyle w:val="Default"/>
        <w:ind w:left="567" w:hanging="567"/>
        <w:jc w:val="both"/>
        <w:rPr>
          <w:rFonts w:ascii="Book Antiqua" w:hAnsi="Book Antiqua"/>
          <w:lang w:val="en-GB"/>
        </w:rPr>
      </w:pPr>
      <w:r w:rsidRPr="006730C4">
        <w:rPr>
          <w:rFonts w:ascii="Book Antiqua" w:hAnsi="Book Antiqua"/>
          <w:lang w:val="en-GB"/>
        </w:rPr>
        <w:t>Allen, T. D., Golden, T. D., &amp; Shockley, K. M. (2020). How Effective Is Telecommuting? Assessing the Status of Our Scientific Findings. Psychological Science in the Public Interest, 16(2), 40-68.</w:t>
      </w:r>
    </w:p>
    <w:p w14:paraId="27A1872E" w14:textId="77777777" w:rsidR="006730C4" w:rsidRPr="006730C4" w:rsidRDefault="006730C4" w:rsidP="006730C4">
      <w:pPr>
        <w:pStyle w:val="Default"/>
        <w:ind w:left="567" w:hanging="567"/>
        <w:jc w:val="both"/>
        <w:rPr>
          <w:rFonts w:ascii="Book Antiqua" w:hAnsi="Book Antiqua"/>
          <w:lang w:val="en-GB"/>
        </w:rPr>
      </w:pPr>
      <w:r w:rsidRPr="006730C4">
        <w:rPr>
          <w:rFonts w:ascii="Book Antiqua" w:hAnsi="Book Antiqua"/>
          <w:lang w:val="en-GB"/>
        </w:rPr>
        <w:t xml:space="preserve">Armstrong, M. (2020). Handbook of Human Resource Management Practice (15th </w:t>
      </w:r>
      <w:proofErr w:type="gramStart"/>
      <w:r w:rsidRPr="006730C4">
        <w:rPr>
          <w:rFonts w:ascii="Book Antiqua" w:hAnsi="Book Antiqua"/>
          <w:lang w:val="en-GB"/>
        </w:rPr>
        <w:t>ed</w:t>
      </w:r>
      <w:proofErr w:type="gramEnd"/>
      <w:r w:rsidRPr="006730C4">
        <w:rPr>
          <w:rFonts w:ascii="Book Antiqua" w:hAnsi="Book Antiqua"/>
          <w:lang w:val="en-GB"/>
        </w:rPr>
        <w:t xml:space="preserve">.). </w:t>
      </w:r>
      <w:proofErr w:type="spellStart"/>
      <w:r w:rsidRPr="006730C4">
        <w:rPr>
          <w:rFonts w:ascii="Book Antiqua" w:hAnsi="Book Antiqua"/>
          <w:lang w:val="en-GB"/>
        </w:rPr>
        <w:t>Kogan</w:t>
      </w:r>
      <w:proofErr w:type="spellEnd"/>
      <w:r w:rsidRPr="006730C4">
        <w:rPr>
          <w:rFonts w:ascii="Book Antiqua" w:hAnsi="Book Antiqua"/>
          <w:lang w:val="en-GB"/>
        </w:rPr>
        <w:t xml:space="preserve"> Page.</w:t>
      </w:r>
    </w:p>
    <w:p w14:paraId="7ACBAE7F" w14:textId="77777777" w:rsidR="006730C4" w:rsidRPr="006730C4" w:rsidRDefault="006730C4" w:rsidP="006730C4">
      <w:pPr>
        <w:pStyle w:val="Default"/>
        <w:ind w:left="567" w:hanging="567"/>
        <w:jc w:val="both"/>
        <w:rPr>
          <w:rFonts w:ascii="Book Antiqua" w:hAnsi="Book Antiqua"/>
          <w:lang w:val="en-GB"/>
        </w:rPr>
      </w:pPr>
      <w:r w:rsidRPr="006730C4">
        <w:rPr>
          <w:rFonts w:ascii="Book Antiqua" w:hAnsi="Book Antiqua"/>
          <w:lang w:val="en-GB"/>
        </w:rPr>
        <w:t xml:space="preserve">Bakker, A. B., &amp; </w:t>
      </w:r>
      <w:proofErr w:type="spellStart"/>
      <w:r w:rsidRPr="006730C4">
        <w:rPr>
          <w:rFonts w:ascii="Book Antiqua" w:hAnsi="Book Antiqua"/>
          <w:lang w:val="en-GB"/>
        </w:rPr>
        <w:t>Demerouti</w:t>
      </w:r>
      <w:proofErr w:type="spellEnd"/>
      <w:r w:rsidRPr="006730C4">
        <w:rPr>
          <w:rFonts w:ascii="Book Antiqua" w:hAnsi="Book Antiqua"/>
          <w:lang w:val="en-GB"/>
        </w:rPr>
        <w:t>, E. (2020). Job Demands-Resources Theory: Taking Stock and Looking Forward. Journal of Occupational Health Psychology, 22(3), 273-285.</w:t>
      </w:r>
    </w:p>
    <w:p w14:paraId="72F24694" w14:textId="77777777" w:rsidR="006730C4" w:rsidRPr="006730C4" w:rsidRDefault="006730C4" w:rsidP="006730C4">
      <w:pPr>
        <w:pStyle w:val="Default"/>
        <w:ind w:left="567" w:hanging="567"/>
        <w:jc w:val="both"/>
        <w:rPr>
          <w:rFonts w:ascii="Book Antiqua" w:hAnsi="Book Antiqua"/>
          <w:lang w:val="en-GB"/>
        </w:rPr>
      </w:pPr>
      <w:proofErr w:type="spellStart"/>
      <w:r w:rsidRPr="006730C4">
        <w:rPr>
          <w:rFonts w:ascii="Book Antiqua" w:hAnsi="Book Antiqua"/>
          <w:lang w:val="en-GB"/>
        </w:rPr>
        <w:t>Baumeister</w:t>
      </w:r>
      <w:proofErr w:type="spellEnd"/>
      <w:r w:rsidRPr="006730C4">
        <w:rPr>
          <w:rFonts w:ascii="Book Antiqua" w:hAnsi="Book Antiqua"/>
          <w:lang w:val="en-GB"/>
        </w:rPr>
        <w:t xml:space="preserve">, R. F., &amp; </w:t>
      </w:r>
      <w:proofErr w:type="spellStart"/>
      <w:r w:rsidRPr="006730C4">
        <w:rPr>
          <w:rFonts w:ascii="Book Antiqua" w:hAnsi="Book Antiqua"/>
          <w:lang w:val="en-GB"/>
        </w:rPr>
        <w:t>Vohs</w:t>
      </w:r>
      <w:proofErr w:type="spellEnd"/>
      <w:r w:rsidRPr="006730C4">
        <w:rPr>
          <w:rFonts w:ascii="Book Antiqua" w:hAnsi="Book Antiqua"/>
          <w:lang w:val="en-GB"/>
        </w:rPr>
        <w:t xml:space="preserve">, K. D. (2019). Handbook of Self-Regulation: Research, Theory, and Applications (3rd </w:t>
      </w:r>
      <w:proofErr w:type="gramStart"/>
      <w:r w:rsidRPr="006730C4">
        <w:rPr>
          <w:rFonts w:ascii="Book Antiqua" w:hAnsi="Book Antiqua"/>
          <w:lang w:val="en-GB"/>
        </w:rPr>
        <w:t>ed</w:t>
      </w:r>
      <w:proofErr w:type="gramEnd"/>
      <w:r w:rsidRPr="006730C4">
        <w:rPr>
          <w:rFonts w:ascii="Book Antiqua" w:hAnsi="Book Antiqua"/>
          <w:lang w:val="en-GB"/>
        </w:rPr>
        <w:t>.). Guilford Press.</w:t>
      </w:r>
    </w:p>
    <w:p w14:paraId="538A9320" w14:textId="77777777" w:rsidR="006730C4" w:rsidRPr="006730C4" w:rsidRDefault="006730C4" w:rsidP="006730C4">
      <w:pPr>
        <w:pStyle w:val="Default"/>
        <w:ind w:left="567" w:hanging="567"/>
        <w:jc w:val="both"/>
        <w:rPr>
          <w:rFonts w:ascii="Book Antiqua" w:hAnsi="Book Antiqua"/>
          <w:lang w:val="en-GB"/>
        </w:rPr>
      </w:pPr>
      <w:r w:rsidRPr="006730C4">
        <w:rPr>
          <w:rFonts w:ascii="Book Antiqua" w:hAnsi="Book Antiqua"/>
          <w:lang w:val="en-GB"/>
        </w:rPr>
        <w:t xml:space="preserve">Bolden, R. (2020). Leadership Paradoxes: Rethinking Leadership for an Uncertain World. </w:t>
      </w:r>
      <w:proofErr w:type="spellStart"/>
      <w:r w:rsidRPr="006730C4">
        <w:rPr>
          <w:rFonts w:ascii="Book Antiqua" w:hAnsi="Book Antiqua"/>
          <w:lang w:val="en-GB"/>
        </w:rPr>
        <w:t>Routledge</w:t>
      </w:r>
      <w:proofErr w:type="spellEnd"/>
      <w:r w:rsidRPr="006730C4">
        <w:rPr>
          <w:rFonts w:ascii="Book Antiqua" w:hAnsi="Book Antiqua"/>
          <w:lang w:val="en-GB"/>
        </w:rPr>
        <w:t>.</w:t>
      </w:r>
    </w:p>
    <w:p w14:paraId="063B1A1B" w14:textId="77777777" w:rsidR="006730C4" w:rsidRPr="006730C4" w:rsidRDefault="006730C4" w:rsidP="006730C4">
      <w:pPr>
        <w:pStyle w:val="Default"/>
        <w:ind w:left="567" w:hanging="567"/>
        <w:jc w:val="both"/>
        <w:rPr>
          <w:rFonts w:ascii="Book Antiqua" w:hAnsi="Book Antiqua"/>
          <w:lang w:val="en-GB"/>
        </w:rPr>
      </w:pPr>
      <w:proofErr w:type="spellStart"/>
      <w:r w:rsidRPr="006730C4">
        <w:rPr>
          <w:rFonts w:ascii="Book Antiqua" w:hAnsi="Book Antiqua"/>
          <w:lang w:val="en-GB"/>
        </w:rPr>
        <w:lastRenderedPageBreak/>
        <w:t>Borman</w:t>
      </w:r>
      <w:proofErr w:type="spellEnd"/>
      <w:r w:rsidRPr="006730C4">
        <w:rPr>
          <w:rFonts w:ascii="Book Antiqua" w:hAnsi="Book Antiqua"/>
          <w:lang w:val="en-GB"/>
        </w:rPr>
        <w:t xml:space="preserve">, W. C., &amp; </w:t>
      </w:r>
      <w:proofErr w:type="spellStart"/>
      <w:r w:rsidRPr="006730C4">
        <w:rPr>
          <w:rFonts w:ascii="Book Antiqua" w:hAnsi="Book Antiqua"/>
          <w:lang w:val="en-GB"/>
        </w:rPr>
        <w:t>Motowidlo</w:t>
      </w:r>
      <w:proofErr w:type="spellEnd"/>
      <w:r w:rsidRPr="006730C4">
        <w:rPr>
          <w:rFonts w:ascii="Book Antiqua" w:hAnsi="Book Antiqua"/>
          <w:lang w:val="en-GB"/>
        </w:rPr>
        <w:t xml:space="preserve">, S. J. (2018). Organizational citizenship </w:t>
      </w:r>
      <w:proofErr w:type="spellStart"/>
      <w:r w:rsidRPr="006730C4">
        <w:rPr>
          <w:rFonts w:ascii="Book Antiqua" w:hAnsi="Book Antiqua"/>
          <w:lang w:val="en-GB"/>
        </w:rPr>
        <w:t>behavior</w:t>
      </w:r>
      <w:proofErr w:type="spellEnd"/>
      <w:r w:rsidRPr="006730C4">
        <w:rPr>
          <w:rFonts w:ascii="Book Antiqua" w:hAnsi="Book Antiqua"/>
          <w:lang w:val="en-GB"/>
        </w:rPr>
        <w:t xml:space="preserve"> and contextual performance: A special issue of Human Performance (1st </w:t>
      </w:r>
      <w:proofErr w:type="gramStart"/>
      <w:r w:rsidRPr="006730C4">
        <w:rPr>
          <w:rFonts w:ascii="Book Antiqua" w:hAnsi="Book Antiqua"/>
          <w:lang w:val="en-GB"/>
        </w:rPr>
        <w:t>ed</w:t>
      </w:r>
      <w:proofErr w:type="gramEnd"/>
      <w:r w:rsidRPr="006730C4">
        <w:rPr>
          <w:rFonts w:ascii="Book Antiqua" w:hAnsi="Book Antiqua"/>
          <w:lang w:val="en-GB"/>
        </w:rPr>
        <w:t>.). Psychology Press.</w:t>
      </w:r>
    </w:p>
    <w:p w14:paraId="24652B5E" w14:textId="77777777" w:rsidR="006730C4" w:rsidRPr="006730C4" w:rsidRDefault="006730C4" w:rsidP="006730C4">
      <w:pPr>
        <w:pStyle w:val="Default"/>
        <w:ind w:left="567" w:hanging="567"/>
        <w:jc w:val="both"/>
        <w:rPr>
          <w:rFonts w:ascii="Book Antiqua" w:hAnsi="Book Antiqua"/>
          <w:lang w:val="en-GB"/>
        </w:rPr>
      </w:pPr>
      <w:r w:rsidRPr="006730C4">
        <w:rPr>
          <w:rFonts w:ascii="Book Antiqua" w:hAnsi="Book Antiqua"/>
          <w:lang w:val="en-GB"/>
        </w:rPr>
        <w:t xml:space="preserve">Campbell, J. P., &amp; </w:t>
      </w:r>
      <w:proofErr w:type="spellStart"/>
      <w:r w:rsidRPr="006730C4">
        <w:rPr>
          <w:rFonts w:ascii="Book Antiqua" w:hAnsi="Book Antiqua"/>
          <w:lang w:val="en-GB"/>
        </w:rPr>
        <w:t>Wiernik</w:t>
      </w:r>
      <w:proofErr w:type="spellEnd"/>
      <w:r w:rsidRPr="006730C4">
        <w:rPr>
          <w:rFonts w:ascii="Book Antiqua" w:hAnsi="Book Antiqua"/>
          <w:lang w:val="en-GB"/>
        </w:rPr>
        <w:t xml:space="preserve">, B. M. (2020). The </w:t>
      </w:r>
      <w:proofErr w:type="spellStart"/>
      <w:r w:rsidRPr="006730C4">
        <w:rPr>
          <w:rFonts w:ascii="Book Antiqua" w:hAnsi="Book Antiqua"/>
          <w:lang w:val="en-GB"/>
        </w:rPr>
        <w:t>modeling</w:t>
      </w:r>
      <w:proofErr w:type="spellEnd"/>
      <w:r w:rsidRPr="006730C4">
        <w:rPr>
          <w:rFonts w:ascii="Book Antiqua" w:hAnsi="Book Antiqua"/>
          <w:lang w:val="en-GB"/>
        </w:rPr>
        <w:t xml:space="preserve"> and assessment of work performance. Annual Review of Organizational Psychology and Organizational </w:t>
      </w:r>
      <w:proofErr w:type="spellStart"/>
      <w:r w:rsidRPr="006730C4">
        <w:rPr>
          <w:rFonts w:ascii="Book Antiqua" w:hAnsi="Book Antiqua"/>
          <w:lang w:val="en-GB"/>
        </w:rPr>
        <w:t>Behavior</w:t>
      </w:r>
      <w:proofErr w:type="spellEnd"/>
      <w:r w:rsidRPr="006730C4">
        <w:rPr>
          <w:rFonts w:ascii="Book Antiqua" w:hAnsi="Book Antiqua"/>
          <w:lang w:val="en-GB"/>
        </w:rPr>
        <w:t>, 7(1), 47-74.</w:t>
      </w:r>
    </w:p>
    <w:p w14:paraId="583D7968" w14:textId="77777777" w:rsidR="006730C4" w:rsidRPr="006730C4" w:rsidRDefault="006730C4" w:rsidP="006730C4">
      <w:pPr>
        <w:pStyle w:val="Default"/>
        <w:ind w:left="567" w:hanging="567"/>
        <w:jc w:val="both"/>
        <w:rPr>
          <w:rFonts w:ascii="Book Antiqua" w:hAnsi="Book Antiqua"/>
          <w:lang w:val="en-GB"/>
        </w:rPr>
      </w:pPr>
      <w:r w:rsidRPr="006730C4">
        <w:rPr>
          <w:rFonts w:ascii="Book Antiqua" w:hAnsi="Book Antiqua"/>
          <w:lang w:val="en-GB"/>
        </w:rPr>
        <w:t>Cartwright, S., &amp; Cooper, C. L. (2020). The Oxford Handbook of Organizational Well-Being. Oxford University Press.</w:t>
      </w:r>
    </w:p>
    <w:p w14:paraId="496776D4" w14:textId="77777777" w:rsidR="006730C4" w:rsidRPr="006730C4" w:rsidRDefault="006730C4" w:rsidP="006730C4">
      <w:pPr>
        <w:pStyle w:val="Default"/>
        <w:ind w:left="567" w:hanging="567"/>
        <w:jc w:val="both"/>
        <w:rPr>
          <w:rFonts w:ascii="Book Antiqua" w:hAnsi="Book Antiqua"/>
          <w:lang w:val="en-GB"/>
        </w:rPr>
      </w:pPr>
      <w:r w:rsidRPr="006730C4">
        <w:rPr>
          <w:rFonts w:ascii="Book Antiqua" w:hAnsi="Book Antiqua"/>
          <w:lang w:val="en-GB"/>
        </w:rPr>
        <w:t>Chen, Y., &amp; Li, X. (2023). Impact of Employee Motivation on Performance in Private Sector Organizations. Journal of Business Management Studies, 10(3), 255-262</w:t>
      </w:r>
    </w:p>
    <w:p w14:paraId="21467A02" w14:textId="77777777" w:rsidR="006730C4" w:rsidRPr="006730C4" w:rsidRDefault="006730C4" w:rsidP="006730C4">
      <w:pPr>
        <w:pStyle w:val="Default"/>
        <w:ind w:left="567" w:hanging="567"/>
        <w:jc w:val="both"/>
        <w:rPr>
          <w:rFonts w:ascii="Book Antiqua" w:hAnsi="Book Antiqua"/>
          <w:lang w:val="en-GB"/>
        </w:rPr>
      </w:pPr>
      <w:r w:rsidRPr="006730C4">
        <w:rPr>
          <w:rFonts w:ascii="Book Antiqua" w:hAnsi="Book Antiqua"/>
          <w:lang w:val="en-GB"/>
        </w:rPr>
        <w:t>Davis, M. C., Leach, D. J., &amp; Clegg, C. W. (2021). The Physical Environment of the Office: Contemporary Relevance and Recommendations for Future Research. Journal of Occupational Health Psychology, 16(3), 334-346.</w:t>
      </w:r>
    </w:p>
    <w:p w14:paraId="27C37426" w14:textId="77777777" w:rsidR="006730C4" w:rsidRPr="006730C4" w:rsidRDefault="006730C4" w:rsidP="006730C4">
      <w:pPr>
        <w:pStyle w:val="Default"/>
        <w:ind w:left="567" w:hanging="567"/>
        <w:jc w:val="both"/>
        <w:rPr>
          <w:rFonts w:ascii="Book Antiqua" w:hAnsi="Book Antiqua"/>
          <w:lang w:val="en-GB"/>
        </w:rPr>
      </w:pPr>
      <w:proofErr w:type="spellStart"/>
      <w:r w:rsidRPr="006730C4">
        <w:rPr>
          <w:rFonts w:ascii="Book Antiqua" w:hAnsi="Book Antiqua"/>
          <w:lang w:val="en-GB"/>
        </w:rPr>
        <w:t>Deci</w:t>
      </w:r>
      <w:proofErr w:type="spellEnd"/>
      <w:r w:rsidRPr="006730C4">
        <w:rPr>
          <w:rFonts w:ascii="Book Antiqua" w:hAnsi="Book Antiqua"/>
          <w:lang w:val="en-GB"/>
        </w:rPr>
        <w:t xml:space="preserve">, E. L., &amp; Ryan, R. M. (2020). Self-determination theory in work organizations: The state of a science. Annual Review of Organizational Psychology and Organizational </w:t>
      </w:r>
      <w:proofErr w:type="spellStart"/>
      <w:r w:rsidRPr="006730C4">
        <w:rPr>
          <w:rFonts w:ascii="Book Antiqua" w:hAnsi="Book Antiqua"/>
          <w:lang w:val="en-GB"/>
        </w:rPr>
        <w:t>Behavior</w:t>
      </w:r>
      <w:proofErr w:type="spellEnd"/>
      <w:r w:rsidRPr="006730C4">
        <w:rPr>
          <w:rFonts w:ascii="Book Antiqua" w:hAnsi="Book Antiqua"/>
          <w:lang w:val="en-GB"/>
        </w:rPr>
        <w:t>, 7(1), 19-43.</w:t>
      </w:r>
    </w:p>
    <w:p w14:paraId="104B8BFB" w14:textId="77777777" w:rsidR="006730C4" w:rsidRPr="006730C4" w:rsidRDefault="006730C4" w:rsidP="006730C4">
      <w:pPr>
        <w:pStyle w:val="Default"/>
        <w:ind w:left="567" w:hanging="567"/>
        <w:jc w:val="both"/>
        <w:rPr>
          <w:rFonts w:ascii="Book Antiqua" w:hAnsi="Book Antiqua"/>
          <w:lang w:val="en-GB"/>
        </w:rPr>
      </w:pPr>
      <w:r w:rsidRPr="006730C4">
        <w:rPr>
          <w:rFonts w:ascii="Book Antiqua" w:hAnsi="Book Antiqua"/>
          <w:lang w:val="en-GB"/>
        </w:rPr>
        <w:t xml:space="preserve">Dharma, I. (2004). </w:t>
      </w:r>
      <w:proofErr w:type="spellStart"/>
      <w:r w:rsidRPr="006730C4">
        <w:rPr>
          <w:rFonts w:ascii="Book Antiqua" w:hAnsi="Book Antiqua"/>
          <w:lang w:val="en-GB"/>
        </w:rPr>
        <w:t>Motivasi</w:t>
      </w:r>
      <w:proofErr w:type="spellEnd"/>
      <w:r w:rsidRPr="006730C4">
        <w:rPr>
          <w:rFonts w:ascii="Book Antiqua" w:hAnsi="Book Antiqua"/>
          <w:lang w:val="en-GB"/>
        </w:rPr>
        <w:t xml:space="preserve">: </w:t>
      </w:r>
      <w:proofErr w:type="spellStart"/>
      <w:r w:rsidRPr="006730C4">
        <w:rPr>
          <w:rFonts w:ascii="Book Antiqua" w:hAnsi="Book Antiqua"/>
          <w:lang w:val="en-GB"/>
        </w:rPr>
        <w:t>Teori</w:t>
      </w:r>
      <w:proofErr w:type="spellEnd"/>
      <w:r w:rsidRPr="006730C4">
        <w:rPr>
          <w:rFonts w:ascii="Book Antiqua" w:hAnsi="Book Antiqua"/>
          <w:lang w:val="en-GB"/>
        </w:rPr>
        <w:t xml:space="preserve"> </w:t>
      </w:r>
      <w:proofErr w:type="spellStart"/>
      <w:r w:rsidRPr="006730C4">
        <w:rPr>
          <w:rFonts w:ascii="Book Antiqua" w:hAnsi="Book Antiqua"/>
          <w:lang w:val="en-GB"/>
        </w:rPr>
        <w:t>dan</w:t>
      </w:r>
      <w:proofErr w:type="spellEnd"/>
      <w:r w:rsidRPr="006730C4">
        <w:rPr>
          <w:rFonts w:ascii="Book Antiqua" w:hAnsi="Book Antiqua"/>
          <w:lang w:val="en-GB"/>
        </w:rPr>
        <w:t xml:space="preserve"> </w:t>
      </w:r>
      <w:proofErr w:type="spellStart"/>
      <w:r w:rsidRPr="006730C4">
        <w:rPr>
          <w:rFonts w:ascii="Book Antiqua" w:hAnsi="Book Antiqua"/>
          <w:lang w:val="en-GB"/>
        </w:rPr>
        <w:t>Aplikasi</w:t>
      </w:r>
      <w:proofErr w:type="spellEnd"/>
    </w:p>
    <w:p w14:paraId="3D45DC2C" w14:textId="77777777" w:rsidR="006730C4" w:rsidRPr="006730C4" w:rsidRDefault="006730C4" w:rsidP="006730C4">
      <w:pPr>
        <w:pStyle w:val="Default"/>
        <w:ind w:left="567" w:hanging="567"/>
        <w:jc w:val="both"/>
        <w:rPr>
          <w:rFonts w:ascii="Book Antiqua" w:hAnsi="Book Antiqua"/>
          <w:lang w:val="en-GB"/>
        </w:rPr>
      </w:pPr>
      <w:proofErr w:type="spellStart"/>
      <w:r w:rsidRPr="006730C4">
        <w:rPr>
          <w:rFonts w:ascii="Book Antiqua" w:hAnsi="Book Antiqua"/>
          <w:lang w:val="en-GB"/>
        </w:rPr>
        <w:t>Ehrhardt</w:t>
      </w:r>
      <w:proofErr w:type="spellEnd"/>
      <w:r w:rsidRPr="006730C4">
        <w:rPr>
          <w:rFonts w:ascii="Book Antiqua" w:hAnsi="Book Antiqua"/>
          <w:lang w:val="en-GB"/>
        </w:rPr>
        <w:t xml:space="preserve">, K., &amp; </w:t>
      </w:r>
      <w:proofErr w:type="spellStart"/>
      <w:r w:rsidRPr="006730C4">
        <w:rPr>
          <w:rFonts w:ascii="Book Antiqua" w:hAnsi="Book Antiqua"/>
          <w:lang w:val="en-GB"/>
        </w:rPr>
        <w:t>Ragins</w:t>
      </w:r>
      <w:proofErr w:type="spellEnd"/>
      <w:r w:rsidRPr="006730C4">
        <w:rPr>
          <w:rFonts w:ascii="Book Antiqua" w:hAnsi="Book Antiqua"/>
          <w:lang w:val="en-GB"/>
        </w:rPr>
        <w:t xml:space="preserve">, B. R. (2021). Relational Leadership: The Power of Relationships in Shaping Organizational Culture and Performance. Annual Review of Organizational Psychology and Organizational </w:t>
      </w:r>
      <w:proofErr w:type="spellStart"/>
      <w:r w:rsidRPr="006730C4">
        <w:rPr>
          <w:rFonts w:ascii="Book Antiqua" w:hAnsi="Book Antiqua"/>
          <w:lang w:val="en-GB"/>
        </w:rPr>
        <w:t>Behavior</w:t>
      </w:r>
      <w:proofErr w:type="spellEnd"/>
      <w:r w:rsidRPr="006730C4">
        <w:rPr>
          <w:rFonts w:ascii="Book Antiqua" w:hAnsi="Book Antiqua"/>
          <w:lang w:val="en-GB"/>
        </w:rPr>
        <w:t>, 8, 105-132.</w:t>
      </w:r>
    </w:p>
    <w:p w14:paraId="3C1C6278" w14:textId="77777777" w:rsidR="006730C4" w:rsidRPr="006730C4" w:rsidRDefault="006730C4" w:rsidP="006730C4">
      <w:pPr>
        <w:pStyle w:val="Default"/>
        <w:ind w:left="567" w:hanging="567"/>
        <w:jc w:val="both"/>
        <w:rPr>
          <w:rFonts w:ascii="Book Antiqua" w:hAnsi="Book Antiqua"/>
          <w:lang w:val="en-GB"/>
        </w:rPr>
      </w:pPr>
      <w:proofErr w:type="spellStart"/>
      <w:r w:rsidRPr="006730C4">
        <w:rPr>
          <w:rFonts w:ascii="Book Antiqua" w:hAnsi="Book Antiqua"/>
          <w:lang w:val="en-GB"/>
        </w:rPr>
        <w:t>Elsbach</w:t>
      </w:r>
      <w:proofErr w:type="spellEnd"/>
      <w:r w:rsidRPr="006730C4">
        <w:rPr>
          <w:rFonts w:ascii="Book Antiqua" w:hAnsi="Book Antiqua"/>
          <w:lang w:val="en-GB"/>
        </w:rPr>
        <w:t xml:space="preserve">, K. D., &amp; </w:t>
      </w:r>
      <w:proofErr w:type="spellStart"/>
      <w:r w:rsidRPr="006730C4">
        <w:rPr>
          <w:rFonts w:ascii="Book Antiqua" w:hAnsi="Book Antiqua"/>
          <w:lang w:val="en-GB"/>
        </w:rPr>
        <w:t>Bechky</w:t>
      </w:r>
      <w:proofErr w:type="spellEnd"/>
      <w:r w:rsidRPr="006730C4">
        <w:rPr>
          <w:rFonts w:ascii="Book Antiqua" w:hAnsi="Book Antiqua"/>
          <w:lang w:val="en-GB"/>
        </w:rPr>
        <w:t>, B. A. (2020). Designing Workspaces to Foster Creativity. Organizational Dynamics, 49(4), 100712.</w:t>
      </w:r>
    </w:p>
    <w:p w14:paraId="27FA714F" w14:textId="77777777" w:rsidR="006730C4" w:rsidRPr="006730C4" w:rsidRDefault="006730C4" w:rsidP="006730C4">
      <w:pPr>
        <w:pStyle w:val="Default"/>
        <w:ind w:left="567" w:hanging="567"/>
        <w:jc w:val="both"/>
        <w:rPr>
          <w:rFonts w:ascii="Book Antiqua" w:hAnsi="Book Antiqua"/>
          <w:lang w:val="en-GB"/>
        </w:rPr>
      </w:pPr>
      <w:proofErr w:type="spellStart"/>
      <w:r w:rsidRPr="006730C4">
        <w:rPr>
          <w:rFonts w:ascii="Book Antiqua" w:hAnsi="Book Antiqua"/>
          <w:lang w:val="en-GB"/>
        </w:rPr>
        <w:t>Ghozali</w:t>
      </w:r>
      <w:proofErr w:type="spellEnd"/>
      <w:r w:rsidRPr="006730C4">
        <w:rPr>
          <w:rFonts w:ascii="Book Antiqua" w:hAnsi="Book Antiqua"/>
          <w:lang w:val="en-GB"/>
        </w:rPr>
        <w:t xml:space="preserve">, I. (2023). </w:t>
      </w:r>
      <w:proofErr w:type="spellStart"/>
      <w:r w:rsidRPr="006730C4">
        <w:rPr>
          <w:rFonts w:ascii="Book Antiqua" w:hAnsi="Book Antiqua"/>
          <w:lang w:val="en-GB"/>
        </w:rPr>
        <w:t>Metode</w:t>
      </w:r>
      <w:proofErr w:type="spellEnd"/>
      <w:r w:rsidRPr="006730C4">
        <w:rPr>
          <w:rFonts w:ascii="Book Antiqua" w:hAnsi="Book Antiqua"/>
          <w:lang w:val="en-GB"/>
        </w:rPr>
        <w:t xml:space="preserve"> </w:t>
      </w:r>
      <w:proofErr w:type="spellStart"/>
      <w:r w:rsidRPr="006730C4">
        <w:rPr>
          <w:rFonts w:ascii="Book Antiqua" w:hAnsi="Book Antiqua"/>
          <w:lang w:val="en-GB"/>
        </w:rPr>
        <w:t>Penelitian</w:t>
      </w:r>
      <w:proofErr w:type="spellEnd"/>
      <w:r w:rsidRPr="006730C4">
        <w:rPr>
          <w:rFonts w:ascii="Book Antiqua" w:hAnsi="Book Antiqua"/>
          <w:lang w:val="en-GB"/>
        </w:rPr>
        <w:t xml:space="preserve"> </w:t>
      </w:r>
      <w:proofErr w:type="spellStart"/>
      <w:r w:rsidRPr="006730C4">
        <w:rPr>
          <w:rFonts w:ascii="Book Antiqua" w:hAnsi="Book Antiqua"/>
          <w:lang w:val="en-GB"/>
        </w:rPr>
        <w:t>Kuantitatif</w:t>
      </w:r>
      <w:proofErr w:type="spellEnd"/>
      <w:r w:rsidRPr="006730C4">
        <w:rPr>
          <w:rFonts w:ascii="Book Antiqua" w:hAnsi="Book Antiqua"/>
          <w:lang w:val="en-GB"/>
        </w:rPr>
        <w:t xml:space="preserve"> </w:t>
      </w:r>
      <w:proofErr w:type="spellStart"/>
      <w:r w:rsidRPr="006730C4">
        <w:rPr>
          <w:rFonts w:ascii="Book Antiqua" w:hAnsi="Book Antiqua"/>
          <w:lang w:val="en-GB"/>
        </w:rPr>
        <w:t>dengan</w:t>
      </w:r>
      <w:proofErr w:type="spellEnd"/>
      <w:r w:rsidRPr="006730C4">
        <w:rPr>
          <w:rFonts w:ascii="Book Antiqua" w:hAnsi="Book Antiqua"/>
          <w:lang w:val="en-GB"/>
        </w:rPr>
        <w:t xml:space="preserve"> PLS: </w:t>
      </w:r>
      <w:proofErr w:type="spellStart"/>
      <w:r w:rsidRPr="006730C4">
        <w:rPr>
          <w:rFonts w:ascii="Book Antiqua" w:hAnsi="Book Antiqua"/>
          <w:lang w:val="en-GB"/>
        </w:rPr>
        <w:t>Panduan</w:t>
      </w:r>
      <w:proofErr w:type="spellEnd"/>
      <w:r w:rsidRPr="006730C4">
        <w:rPr>
          <w:rFonts w:ascii="Book Antiqua" w:hAnsi="Book Antiqua"/>
          <w:lang w:val="en-GB"/>
        </w:rPr>
        <w:t xml:space="preserve"> </w:t>
      </w:r>
      <w:proofErr w:type="spellStart"/>
      <w:r w:rsidRPr="006730C4">
        <w:rPr>
          <w:rFonts w:ascii="Book Antiqua" w:hAnsi="Book Antiqua"/>
          <w:lang w:val="en-GB"/>
        </w:rPr>
        <w:t>Praktis</w:t>
      </w:r>
      <w:proofErr w:type="spellEnd"/>
      <w:r w:rsidRPr="006730C4">
        <w:rPr>
          <w:rFonts w:ascii="Book Antiqua" w:hAnsi="Book Antiqua"/>
          <w:lang w:val="en-GB"/>
        </w:rPr>
        <w:t xml:space="preserve"> </w:t>
      </w:r>
      <w:proofErr w:type="spellStart"/>
      <w:r w:rsidRPr="006730C4">
        <w:rPr>
          <w:rFonts w:ascii="Book Antiqua" w:hAnsi="Book Antiqua"/>
          <w:lang w:val="en-GB"/>
        </w:rPr>
        <w:t>dan</w:t>
      </w:r>
      <w:proofErr w:type="spellEnd"/>
      <w:r w:rsidRPr="006730C4">
        <w:rPr>
          <w:rFonts w:ascii="Book Antiqua" w:hAnsi="Book Antiqua"/>
          <w:lang w:val="en-GB"/>
        </w:rPr>
        <w:t xml:space="preserve"> </w:t>
      </w:r>
      <w:proofErr w:type="spellStart"/>
      <w:r w:rsidRPr="006730C4">
        <w:rPr>
          <w:rFonts w:ascii="Book Antiqua" w:hAnsi="Book Antiqua"/>
          <w:lang w:val="en-GB"/>
        </w:rPr>
        <w:t>Aplikasi</w:t>
      </w:r>
      <w:proofErr w:type="spellEnd"/>
      <w:r w:rsidRPr="006730C4">
        <w:rPr>
          <w:rFonts w:ascii="Book Antiqua" w:hAnsi="Book Antiqua"/>
          <w:lang w:val="en-GB"/>
        </w:rPr>
        <w:t xml:space="preserve"> </w:t>
      </w:r>
      <w:proofErr w:type="spellStart"/>
      <w:r w:rsidRPr="006730C4">
        <w:rPr>
          <w:rFonts w:ascii="Book Antiqua" w:hAnsi="Book Antiqua"/>
          <w:lang w:val="en-GB"/>
        </w:rPr>
        <w:t>SmartPLS</w:t>
      </w:r>
      <w:proofErr w:type="spellEnd"/>
      <w:r w:rsidRPr="006730C4">
        <w:rPr>
          <w:rFonts w:ascii="Book Antiqua" w:hAnsi="Book Antiqua"/>
          <w:lang w:val="en-GB"/>
        </w:rPr>
        <w:t xml:space="preserve">. BP </w:t>
      </w:r>
      <w:proofErr w:type="spellStart"/>
      <w:r w:rsidRPr="006730C4">
        <w:rPr>
          <w:rFonts w:ascii="Book Antiqua" w:hAnsi="Book Antiqua"/>
          <w:lang w:val="en-GB"/>
        </w:rPr>
        <w:t>Universitas</w:t>
      </w:r>
      <w:proofErr w:type="spellEnd"/>
      <w:r w:rsidRPr="006730C4">
        <w:rPr>
          <w:rFonts w:ascii="Book Antiqua" w:hAnsi="Book Antiqua"/>
          <w:lang w:val="en-GB"/>
        </w:rPr>
        <w:t xml:space="preserve"> </w:t>
      </w:r>
      <w:proofErr w:type="spellStart"/>
      <w:r w:rsidRPr="006730C4">
        <w:rPr>
          <w:rFonts w:ascii="Book Antiqua" w:hAnsi="Book Antiqua"/>
          <w:lang w:val="en-GB"/>
        </w:rPr>
        <w:t>Diponegoro</w:t>
      </w:r>
      <w:proofErr w:type="spellEnd"/>
    </w:p>
    <w:p w14:paraId="4DD9A3C3" w14:textId="77777777" w:rsidR="006730C4" w:rsidRPr="006730C4" w:rsidRDefault="006730C4" w:rsidP="006730C4">
      <w:pPr>
        <w:pStyle w:val="Default"/>
        <w:ind w:left="567" w:hanging="567"/>
        <w:jc w:val="both"/>
        <w:rPr>
          <w:rFonts w:ascii="Book Antiqua" w:hAnsi="Book Antiqua"/>
          <w:lang w:val="en-GB"/>
        </w:rPr>
      </w:pPr>
      <w:proofErr w:type="spellStart"/>
      <w:r w:rsidRPr="006730C4">
        <w:rPr>
          <w:rFonts w:ascii="Book Antiqua" w:hAnsi="Book Antiqua"/>
          <w:lang w:val="en-GB"/>
        </w:rPr>
        <w:t>Goleman</w:t>
      </w:r>
      <w:proofErr w:type="spellEnd"/>
      <w:r w:rsidRPr="006730C4">
        <w:rPr>
          <w:rFonts w:ascii="Book Antiqua" w:hAnsi="Book Antiqua"/>
          <w:lang w:val="en-GB"/>
        </w:rPr>
        <w:t xml:space="preserve">, D., </w:t>
      </w:r>
      <w:proofErr w:type="spellStart"/>
      <w:r w:rsidRPr="006730C4">
        <w:rPr>
          <w:rFonts w:ascii="Book Antiqua" w:hAnsi="Book Antiqua"/>
          <w:lang w:val="en-GB"/>
        </w:rPr>
        <w:t>Boyatzis</w:t>
      </w:r>
      <w:proofErr w:type="spellEnd"/>
      <w:r w:rsidRPr="006730C4">
        <w:rPr>
          <w:rFonts w:ascii="Book Antiqua" w:hAnsi="Book Antiqua"/>
          <w:lang w:val="en-GB"/>
        </w:rPr>
        <w:t>, R., &amp; McKee, A. (2019). Primal Leadership: Unleashing the Power of Emotional Intelligence. Harvard Business Review Press.</w:t>
      </w:r>
    </w:p>
    <w:p w14:paraId="316C554B" w14:textId="77777777" w:rsidR="006730C4" w:rsidRPr="006730C4" w:rsidRDefault="006730C4" w:rsidP="006730C4">
      <w:pPr>
        <w:pStyle w:val="Default"/>
        <w:ind w:left="567" w:hanging="567"/>
        <w:jc w:val="both"/>
        <w:rPr>
          <w:rFonts w:ascii="Book Antiqua" w:hAnsi="Book Antiqua"/>
          <w:lang w:val="en-GB"/>
        </w:rPr>
      </w:pPr>
      <w:proofErr w:type="spellStart"/>
      <w:r w:rsidRPr="006730C4">
        <w:rPr>
          <w:rFonts w:ascii="Book Antiqua" w:hAnsi="Book Antiqua"/>
          <w:lang w:val="en-GB"/>
        </w:rPr>
        <w:t>Greenhaus</w:t>
      </w:r>
      <w:proofErr w:type="spellEnd"/>
      <w:r w:rsidRPr="006730C4">
        <w:rPr>
          <w:rFonts w:ascii="Book Antiqua" w:hAnsi="Book Antiqua"/>
          <w:lang w:val="en-GB"/>
        </w:rPr>
        <w:t>, J. H., &amp; Allen, T. D. (2020). Work-Family Balance: A Review and Extension of the Literature. In R. Johnson (Ed.), Handbook of Work-Life Integration Among Professionals: Challenges and Opportunities (pp. 165-182). Edward Elgar Publishing.</w:t>
      </w:r>
    </w:p>
    <w:p w14:paraId="2410F5D7" w14:textId="77777777" w:rsidR="006730C4" w:rsidRPr="006730C4" w:rsidRDefault="006730C4" w:rsidP="006730C4">
      <w:pPr>
        <w:pStyle w:val="Default"/>
        <w:ind w:left="567" w:hanging="567"/>
        <w:jc w:val="both"/>
        <w:rPr>
          <w:rFonts w:ascii="Book Antiqua" w:hAnsi="Book Antiqua"/>
          <w:lang w:val="en-GB"/>
        </w:rPr>
      </w:pPr>
      <w:r w:rsidRPr="006730C4">
        <w:rPr>
          <w:rFonts w:ascii="Book Antiqua" w:hAnsi="Book Antiqua"/>
          <w:lang w:val="en-GB"/>
        </w:rPr>
        <w:t xml:space="preserve">Heifetz, R. A., </w:t>
      </w:r>
      <w:proofErr w:type="spellStart"/>
      <w:r w:rsidRPr="006730C4">
        <w:rPr>
          <w:rFonts w:ascii="Book Antiqua" w:hAnsi="Book Antiqua"/>
          <w:lang w:val="en-GB"/>
        </w:rPr>
        <w:t>Grashow</w:t>
      </w:r>
      <w:proofErr w:type="spellEnd"/>
      <w:r w:rsidRPr="006730C4">
        <w:rPr>
          <w:rFonts w:ascii="Book Antiqua" w:hAnsi="Book Antiqua"/>
          <w:lang w:val="en-GB"/>
        </w:rPr>
        <w:t xml:space="preserve">, A., &amp; </w:t>
      </w:r>
      <w:proofErr w:type="spellStart"/>
      <w:r w:rsidRPr="006730C4">
        <w:rPr>
          <w:rFonts w:ascii="Book Antiqua" w:hAnsi="Book Antiqua"/>
          <w:lang w:val="en-GB"/>
        </w:rPr>
        <w:t>Linsky</w:t>
      </w:r>
      <w:proofErr w:type="spellEnd"/>
      <w:r w:rsidRPr="006730C4">
        <w:rPr>
          <w:rFonts w:ascii="Book Antiqua" w:hAnsi="Book Antiqua"/>
          <w:lang w:val="en-GB"/>
        </w:rPr>
        <w:t>, M. (2020). The Practice of Adaptive Leadership: Tools and Tactics for Changing Your Organization and the World. Harvard Business Press.</w:t>
      </w:r>
    </w:p>
    <w:p w14:paraId="39B3F98B" w14:textId="77777777" w:rsidR="006730C4" w:rsidRPr="006730C4" w:rsidRDefault="006730C4" w:rsidP="006730C4">
      <w:pPr>
        <w:pStyle w:val="Default"/>
        <w:ind w:left="567" w:hanging="567"/>
        <w:jc w:val="both"/>
        <w:rPr>
          <w:rFonts w:ascii="Book Antiqua" w:hAnsi="Book Antiqua"/>
          <w:lang w:val="en-GB"/>
        </w:rPr>
      </w:pPr>
      <w:proofErr w:type="spellStart"/>
      <w:r w:rsidRPr="006730C4">
        <w:rPr>
          <w:rFonts w:ascii="Book Antiqua" w:hAnsi="Book Antiqua"/>
          <w:lang w:val="en-GB"/>
        </w:rPr>
        <w:t>Juma</w:t>
      </w:r>
      <w:proofErr w:type="spellEnd"/>
      <w:r w:rsidRPr="006730C4">
        <w:rPr>
          <w:rFonts w:ascii="Book Antiqua" w:hAnsi="Book Antiqua"/>
          <w:lang w:val="en-GB"/>
        </w:rPr>
        <w:t xml:space="preserve">, H. M., &amp; </w:t>
      </w:r>
      <w:proofErr w:type="spellStart"/>
      <w:r w:rsidRPr="006730C4">
        <w:rPr>
          <w:rFonts w:ascii="Book Antiqua" w:hAnsi="Book Antiqua"/>
          <w:lang w:val="en-GB"/>
        </w:rPr>
        <w:t>Mwangi</w:t>
      </w:r>
      <w:proofErr w:type="spellEnd"/>
      <w:r w:rsidRPr="006730C4">
        <w:rPr>
          <w:rFonts w:ascii="Book Antiqua" w:hAnsi="Book Antiqua"/>
          <w:lang w:val="en-GB"/>
        </w:rPr>
        <w:t>, S. K. (2021). The Effects of Motivation on Employee Performance in the Public Sector. Journal of Public Administration and Policy Research, 12(2), 114-123.</w:t>
      </w:r>
    </w:p>
    <w:p w14:paraId="48792B6D" w14:textId="77777777" w:rsidR="006730C4" w:rsidRPr="006730C4" w:rsidRDefault="006730C4" w:rsidP="006730C4">
      <w:pPr>
        <w:pStyle w:val="Default"/>
        <w:ind w:left="567" w:hanging="567"/>
        <w:jc w:val="both"/>
        <w:rPr>
          <w:rFonts w:ascii="Book Antiqua" w:hAnsi="Book Antiqua"/>
          <w:lang w:val="en-GB"/>
        </w:rPr>
      </w:pPr>
      <w:proofErr w:type="spellStart"/>
      <w:r w:rsidRPr="006730C4">
        <w:rPr>
          <w:rFonts w:ascii="Book Antiqua" w:hAnsi="Book Antiqua"/>
          <w:lang w:val="en-GB"/>
        </w:rPr>
        <w:t>Kanyama</w:t>
      </w:r>
      <w:proofErr w:type="spellEnd"/>
      <w:r w:rsidRPr="006730C4">
        <w:rPr>
          <w:rFonts w:ascii="Book Antiqua" w:hAnsi="Book Antiqua"/>
          <w:lang w:val="en-GB"/>
        </w:rPr>
        <w:t xml:space="preserve">, P., &amp; </w:t>
      </w:r>
      <w:proofErr w:type="spellStart"/>
      <w:r w:rsidRPr="006730C4">
        <w:rPr>
          <w:rFonts w:ascii="Book Antiqua" w:hAnsi="Book Antiqua"/>
          <w:lang w:val="en-GB"/>
        </w:rPr>
        <w:t>Mumba</w:t>
      </w:r>
      <w:proofErr w:type="spellEnd"/>
      <w:r w:rsidRPr="006730C4">
        <w:rPr>
          <w:rFonts w:ascii="Book Antiqua" w:hAnsi="Book Antiqua"/>
          <w:lang w:val="en-GB"/>
        </w:rPr>
        <w:t>, P. (2022). An Analysis of the Impact of Motivation on Employee Performance: A Case Study of Selected Private Universities in Lusaka. International Journal of Research and Innovation in Social Science, 6(12), 432-439.</w:t>
      </w:r>
    </w:p>
    <w:p w14:paraId="6B83DDF2" w14:textId="77777777" w:rsidR="006730C4" w:rsidRPr="006730C4" w:rsidRDefault="006730C4" w:rsidP="006730C4">
      <w:pPr>
        <w:pStyle w:val="Default"/>
        <w:ind w:left="567" w:hanging="567"/>
        <w:jc w:val="both"/>
        <w:rPr>
          <w:rFonts w:ascii="Book Antiqua" w:hAnsi="Book Antiqua"/>
          <w:lang w:val="en-GB"/>
        </w:rPr>
      </w:pPr>
      <w:r w:rsidRPr="006730C4">
        <w:rPr>
          <w:rFonts w:ascii="Book Antiqua" w:hAnsi="Book Antiqua"/>
          <w:lang w:val="en-GB"/>
        </w:rPr>
        <w:t xml:space="preserve">Koopmans, L., </w:t>
      </w:r>
      <w:proofErr w:type="spellStart"/>
      <w:r w:rsidRPr="006730C4">
        <w:rPr>
          <w:rFonts w:ascii="Book Antiqua" w:hAnsi="Book Antiqua"/>
          <w:lang w:val="en-GB"/>
        </w:rPr>
        <w:t>Bernaards</w:t>
      </w:r>
      <w:proofErr w:type="spellEnd"/>
      <w:r w:rsidRPr="006730C4">
        <w:rPr>
          <w:rFonts w:ascii="Book Antiqua" w:hAnsi="Book Antiqua"/>
          <w:lang w:val="en-GB"/>
        </w:rPr>
        <w:t xml:space="preserve">, C. M., Hildebrandt, V. H., </w:t>
      </w:r>
      <w:proofErr w:type="spellStart"/>
      <w:r w:rsidRPr="006730C4">
        <w:rPr>
          <w:rFonts w:ascii="Book Antiqua" w:hAnsi="Book Antiqua"/>
          <w:lang w:val="en-GB"/>
        </w:rPr>
        <w:t>Schaufeli</w:t>
      </w:r>
      <w:proofErr w:type="spellEnd"/>
      <w:r w:rsidRPr="006730C4">
        <w:rPr>
          <w:rFonts w:ascii="Book Antiqua" w:hAnsi="Book Antiqua"/>
          <w:lang w:val="en-GB"/>
        </w:rPr>
        <w:t xml:space="preserve">, W. B., De Vet, H. C., &amp; Van der </w:t>
      </w:r>
      <w:proofErr w:type="spellStart"/>
      <w:r w:rsidRPr="006730C4">
        <w:rPr>
          <w:rFonts w:ascii="Book Antiqua" w:hAnsi="Book Antiqua"/>
          <w:lang w:val="en-GB"/>
        </w:rPr>
        <w:t>Beek</w:t>
      </w:r>
      <w:proofErr w:type="spellEnd"/>
      <w:r w:rsidRPr="006730C4">
        <w:rPr>
          <w:rFonts w:ascii="Book Antiqua" w:hAnsi="Book Antiqua"/>
          <w:lang w:val="en-GB"/>
        </w:rPr>
        <w:t>, A. J. (2019). Conceptual frameworks of individual work performance: A systematic review. Journal of Occupational and Environmental Medicine, 61(2), e12-e22.</w:t>
      </w:r>
    </w:p>
    <w:p w14:paraId="3CE67597" w14:textId="77777777" w:rsidR="006730C4" w:rsidRPr="006730C4" w:rsidRDefault="006730C4" w:rsidP="006730C4">
      <w:pPr>
        <w:pStyle w:val="Default"/>
        <w:ind w:left="567" w:hanging="567"/>
        <w:jc w:val="both"/>
        <w:rPr>
          <w:rFonts w:ascii="Book Antiqua" w:hAnsi="Book Antiqua"/>
          <w:lang w:val="en-GB"/>
        </w:rPr>
      </w:pPr>
      <w:proofErr w:type="spellStart"/>
      <w:r w:rsidRPr="006730C4">
        <w:rPr>
          <w:rFonts w:ascii="Book Antiqua" w:hAnsi="Book Antiqua"/>
          <w:lang w:val="en-GB"/>
        </w:rPr>
        <w:lastRenderedPageBreak/>
        <w:t>Kossek</w:t>
      </w:r>
      <w:proofErr w:type="spellEnd"/>
      <w:r w:rsidRPr="006730C4">
        <w:rPr>
          <w:rFonts w:ascii="Book Antiqua" w:hAnsi="Book Antiqua"/>
          <w:lang w:val="en-GB"/>
        </w:rPr>
        <w:t>, E. E., Hammer, L. B., &amp; Kelly, E. L. (2021). Work-Life Interface: A National Perspective on Work, Family, and Health in the United States. Journal of Occupational Health Psychology, 26(1), 109-124.</w:t>
      </w:r>
    </w:p>
    <w:p w14:paraId="7039F240" w14:textId="77777777" w:rsidR="006730C4" w:rsidRPr="006730C4" w:rsidRDefault="006730C4" w:rsidP="006730C4">
      <w:pPr>
        <w:pStyle w:val="Default"/>
        <w:ind w:left="567" w:hanging="567"/>
        <w:jc w:val="both"/>
        <w:rPr>
          <w:rFonts w:ascii="Book Antiqua" w:hAnsi="Book Antiqua"/>
          <w:lang w:val="en-GB"/>
        </w:rPr>
      </w:pPr>
      <w:proofErr w:type="spellStart"/>
      <w:r w:rsidRPr="006730C4">
        <w:rPr>
          <w:rFonts w:ascii="Book Antiqua" w:hAnsi="Book Antiqua"/>
          <w:lang w:val="en-GB"/>
        </w:rPr>
        <w:t>Northouse</w:t>
      </w:r>
      <w:proofErr w:type="spellEnd"/>
      <w:r w:rsidRPr="006730C4">
        <w:rPr>
          <w:rFonts w:ascii="Book Antiqua" w:hAnsi="Book Antiqua"/>
          <w:lang w:val="en-GB"/>
        </w:rPr>
        <w:t xml:space="preserve">, P. G. (2021). Leadership: Theory and Practice (9th </w:t>
      </w:r>
      <w:proofErr w:type="gramStart"/>
      <w:r w:rsidRPr="006730C4">
        <w:rPr>
          <w:rFonts w:ascii="Book Antiqua" w:hAnsi="Book Antiqua"/>
          <w:lang w:val="en-GB"/>
        </w:rPr>
        <w:t>ed</w:t>
      </w:r>
      <w:proofErr w:type="gramEnd"/>
      <w:r w:rsidRPr="006730C4">
        <w:rPr>
          <w:rFonts w:ascii="Book Antiqua" w:hAnsi="Book Antiqua"/>
          <w:lang w:val="en-GB"/>
        </w:rPr>
        <w:t>.). SAGE Publications.</w:t>
      </w:r>
    </w:p>
    <w:p w14:paraId="7A0F7DA1" w14:textId="77777777" w:rsidR="006730C4" w:rsidRPr="006730C4" w:rsidRDefault="006730C4" w:rsidP="006730C4">
      <w:pPr>
        <w:pStyle w:val="Default"/>
        <w:ind w:left="567" w:hanging="567"/>
        <w:jc w:val="both"/>
        <w:rPr>
          <w:rFonts w:ascii="Book Antiqua" w:hAnsi="Book Antiqua"/>
          <w:lang w:val="en-GB"/>
        </w:rPr>
      </w:pPr>
      <w:r w:rsidRPr="006730C4">
        <w:rPr>
          <w:rFonts w:ascii="Book Antiqua" w:hAnsi="Book Antiqua"/>
          <w:lang w:val="en-GB"/>
        </w:rPr>
        <w:t xml:space="preserve">Oldham, G. R., &amp; Fried, Y. (2021). Job design research and theory: Past, present and future. Organizational </w:t>
      </w:r>
      <w:proofErr w:type="spellStart"/>
      <w:r w:rsidRPr="006730C4">
        <w:rPr>
          <w:rFonts w:ascii="Book Antiqua" w:hAnsi="Book Antiqua"/>
          <w:lang w:val="en-GB"/>
        </w:rPr>
        <w:t>Behavior</w:t>
      </w:r>
      <w:proofErr w:type="spellEnd"/>
      <w:r w:rsidRPr="006730C4">
        <w:rPr>
          <w:rFonts w:ascii="Book Antiqua" w:hAnsi="Book Antiqua"/>
          <w:lang w:val="en-GB"/>
        </w:rPr>
        <w:t xml:space="preserve"> and Human Decision Processes, 159, 103-116.</w:t>
      </w:r>
    </w:p>
    <w:p w14:paraId="3F537769" w14:textId="77777777" w:rsidR="006730C4" w:rsidRPr="006730C4" w:rsidRDefault="006730C4" w:rsidP="006730C4">
      <w:pPr>
        <w:pStyle w:val="Default"/>
        <w:ind w:left="567" w:hanging="567"/>
        <w:jc w:val="both"/>
        <w:rPr>
          <w:rFonts w:ascii="Book Antiqua" w:hAnsi="Book Antiqua"/>
          <w:lang w:val="en-GB"/>
        </w:rPr>
      </w:pPr>
      <w:proofErr w:type="spellStart"/>
      <w:r w:rsidRPr="006730C4">
        <w:rPr>
          <w:rFonts w:ascii="Book Antiqua" w:hAnsi="Book Antiqua"/>
          <w:lang w:val="en-GB"/>
        </w:rPr>
        <w:t>Raghuram</w:t>
      </w:r>
      <w:proofErr w:type="spellEnd"/>
      <w:r w:rsidRPr="006730C4">
        <w:rPr>
          <w:rFonts w:ascii="Book Antiqua" w:hAnsi="Book Antiqua"/>
          <w:lang w:val="en-GB"/>
        </w:rPr>
        <w:t xml:space="preserve">, S., </w:t>
      </w:r>
      <w:proofErr w:type="spellStart"/>
      <w:r w:rsidRPr="006730C4">
        <w:rPr>
          <w:rFonts w:ascii="Book Antiqua" w:hAnsi="Book Antiqua"/>
          <w:lang w:val="en-GB"/>
        </w:rPr>
        <w:t>Garud</w:t>
      </w:r>
      <w:proofErr w:type="spellEnd"/>
      <w:r w:rsidRPr="006730C4">
        <w:rPr>
          <w:rFonts w:ascii="Book Antiqua" w:hAnsi="Book Antiqua"/>
          <w:lang w:val="en-GB"/>
        </w:rPr>
        <w:t xml:space="preserve">, N., </w:t>
      </w:r>
      <w:proofErr w:type="spellStart"/>
      <w:r w:rsidRPr="006730C4">
        <w:rPr>
          <w:rFonts w:ascii="Book Antiqua" w:hAnsi="Book Antiqua"/>
          <w:lang w:val="en-GB"/>
        </w:rPr>
        <w:t>Wiesenfeld</w:t>
      </w:r>
      <w:proofErr w:type="spellEnd"/>
      <w:r w:rsidRPr="006730C4">
        <w:rPr>
          <w:rFonts w:ascii="Book Antiqua" w:hAnsi="Book Antiqua"/>
          <w:lang w:val="en-GB"/>
        </w:rPr>
        <w:t>, B., &amp; Gupta, V. (2019). Factors Contributing to Virtual Work Success: A Meta-Analysis. Journal of Management, 45(3), 738-771.</w:t>
      </w:r>
    </w:p>
    <w:p w14:paraId="0018BC9B" w14:textId="77777777" w:rsidR="006730C4" w:rsidRPr="006730C4" w:rsidRDefault="006730C4" w:rsidP="006730C4">
      <w:pPr>
        <w:pStyle w:val="Default"/>
        <w:ind w:left="567" w:hanging="567"/>
        <w:jc w:val="both"/>
        <w:rPr>
          <w:rFonts w:ascii="Book Antiqua" w:hAnsi="Book Antiqua"/>
          <w:lang w:val="en-GB"/>
        </w:rPr>
      </w:pPr>
      <w:proofErr w:type="spellStart"/>
      <w:r w:rsidRPr="006730C4">
        <w:rPr>
          <w:rFonts w:ascii="Book Antiqua" w:hAnsi="Book Antiqua"/>
          <w:lang w:val="en-GB"/>
        </w:rPr>
        <w:t>Raharja</w:t>
      </w:r>
      <w:proofErr w:type="spellEnd"/>
      <w:r w:rsidRPr="006730C4">
        <w:rPr>
          <w:rFonts w:ascii="Book Antiqua" w:hAnsi="Book Antiqua"/>
          <w:lang w:val="en-GB"/>
        </w:rPr>
        <w:t xml:space="preserve">, T., &amp; </w:t>
      </w:r>
      <w:proofErr w:type="spellStart"/>
      <w:r w:rsidRPr="006730C4">
        <w:rPr>
          <w:rFonts w:ascii="Book Antiqua" w:hAnsi="Book Antiqua"/>
          <w:lang w:val="en-GB"/>
        </w:rPr>
        <w:t>Susilo</w:t>
      </w:r>
      <w:proofErr w:type="spellEnd"/>
      <w:r w:rsidRPr="006730C4">
        <w:rPr>
          <w:rFonts w:ascii="Book Antiqua" w:hAnsi="Book Antiqua"/>
          <w:lang w:val="en-GB"/>
        </w:rPr>
        <w:t>, D. (2022). The Effect of Democratic and Laissez-faire Leadership Styles on Employee Performance with Motivation as an Intervening Variable in Public Organizations. Public Administration Review, 12(2), 198-210</w:t>
      </w:r>
    </w:p>
    <w:p w14:paraId="50084865" w14:textId="77777777" w:rsidR="006730C4" w:rsidRPr="006730C4" w:rsidRDefault="006730C4" w:rsidP="006730C4">
      <w:pPr>
        <w:pStyle w:val="Default"/>
        <w:ind w:left="567" w:hanging="567"/>
        <w:jc w:val="both"/>
        <w:rPr>
          <w:rFonts w:ascii="Book Antiqua" w:hAnsi="Book Antiqua"/>
          <w:lang w:val="en-GB"/>
        </w:rPr>
      </w:pPr>
      <w:r w:rsidRPr="006730C4">
        <w:rPr>
          <w:rFonts w:ascii="Book Antiqua" w:hAnsi="Book Antiqua"/>
          <w:lang w:val="en-GB"/>
        </w:rPr>
        <w:t xml:space="preserve">Riau Island Research Team (2022). Transformational Leadership and Its Effect on Employee Performance </w:t>
      </w:r>
      <w:proofErr w:type="gramStart"/>
      <w:r w:rsidRPr="006730C4">
        <w:rPr>
          <w:rFonts w:ascii="Book Antiqua" w:hAnsi="Book Antiqua"/>
          <w:lang w:val="en-GB"/>
        </w:rPr>
        <w:t>Through</w:t>
      </w:r>
      <w:proofErr w:type="gramEnd"/>
      <w:r w:rsidRPr="006730C4">
        <w:rPr>
          <w:rFonts w:ascii="Book Antiqua" w:hAnsi="Book Antiqua"/>
          <w:lang w:val="en-GB"/>
        </w:rPr>
        <w:t xml:space="preserve"> Organizational Learning Culture and Intrinsic Motivation. IIETA, 41(2), 101-115. https://www.iieta.org/journals/rces/docs/v10n2</w:t>
      </w:r>
    </w:p>
    <w:p w14:paraId="68CE2C79" w14:textId="77777777" w:rsidR="006730C4" w:rsidRPr="006730C4" w:rsidRDefault="006730C4" w:rsidP="006730C4">
      <w:pPr>
        <w:pStyle w:val="Default"/>
        <w:ind w:left="567" w:hanging="567"/>
        <w:jc w:val="both"/>
        <w:rPr>
          <w:rFonts w:ascii="Book Antiqua" w:hAnsi="Book Antiqua"/>
          <w:lang w:val="en-GB"/>
        </w:rPr>
      </w:pPr>
      <w:proofErr w:type="spellStart"/>
      <w:r w:rsidRPr="006730C4">
        <w:rPr>
          <w:rFonts w:ascii="Book Antiqua" w:hAnsi="Book Antiqua"/>
          <w:lang w:val="en-GB"/>
        </w:rPr>
        <w:t>Sashkin</w:t>
      </w:r>
      <w:proofErr w:type="spellEnd"/>
      <w:r w:rsidRPr="006730C4">
        <w:rPr>
          <w:rFonts w:ascii="Book Antiqua" w:hAnsi="Book Antiqua"/>
          <w:lang w:val="en-GB"/>
        </w:rPr>
        <w:t xml:space="preserve">, M., &amp; </w:t>
      </w:r>
      <w:proofErr w:type="spellStart"/>
      <w:r w:rsidRPr="006730C4">
        <w:rPr>
          <w:rFonts w:ascii="Book Antiqua" w:hAnsi="Book Antiqua"/>
          <w:lang w:val="en-GB"/>
        </w:rPr>
        <w:t>Rosenbach</w:t>
      </w:r>
      <w:proofErr w:type="spellEnd"/>
      <w:r w:rsidRPr="006730C4">
        <w:rPr>
          <w:rFonts w:ascii="Book Antiqua" w:hAnsi="Book Antiqua"/>
          <w:lang w:val="en-GB"/>
        </w:rPr>
        <w:t xml:space="preserve">, W. E. (2019). Leadership That Matters: The Critical Factors for Making a Difference in People's Lives and Organizations' Success. </w:t>
      </w:r>
      <w:proofErr w:type="spellStart"/>
      <w:r w:rsidRPr="006730C4">
        <w:rPr>
          <w:rFonts w:ascii="Book Antiqua" w:hAnsi="Book Antiqua"/>
          <w:lang w:val="en-GB"/>
        </w:rPr>
        <w:t>Berrett</w:t>
      </w:r>
      <w:proofErr w:type="spellEnd"/>
      <w:r w:rsidRPr="006730C4">
        <w:rPr>
          <w:rFonts w:ascii="Book Antiqua" w:hAnsi="Book Antiqua"/>
          <w:lang w:val="en-GB"/>
        </w:rPr>
        <w:t>-Koehler Publishers.</w:t>
      </w:r>
    </w:p>
    <w:p w14:paraId="488D0702" w14:textId="77777777" w:rsidR="006730C4" w:rsidRPr="006730C4" w:rsidRDefault="006730C4" w:rsidP="006730C4">
      <w:pPr>
        <w:pStyle w:val="Default"/>
        <w:ind w:left="567" w:hanging="567"/>
        <w:jc w:val="both"/>
        <w:rPr>
          <w:rFonts w:ascii="Book Antiqua" w:hAnsi="Book Antiqua"/>
          <w:lang w:val="en-GB"/>
        </w:rPr>
      </w:pPr>
      <w:proofErr w:type="spellStart"/>
      <w:r w:rsidRPr="006730C4">
        <w:rPr>
          <w:rFonts w:ascii="Book Antiqua" w:hAnsi="Book Antiqua"/>
          <w:lang w:val="en-GB"/>
        </w:rPr>
        <w:t>Seran</w:t>
      </w:r>
      <w:proofErr w:type="spellEnd"/>
      <w:r w:rsidRPr="006730C4">
        <w:rPr>
          <w:rFonts w:ascii="Book Antiqua" w:hAnsi="Book Antiqua"/>
          <w:lang w:val="en-GB"/>
        </w:rPr>
        <w:t xml:space="preserve">, G. L., </w:t>
      </w:r>
      <w:proofErr w:type="spellStart"/>
      <w:r w:rsidRPr="006730C4">
        <w:rPr>
          <w:rFonts w:ascii="Book Antiqua" w:hAnsi="Book Antiqua"/>
          <w:lang w:val="en-GB"/>
        </w:rPr>
        <w:t>Subiyanto</w:t>
      </w:r>
      <w:proofErr w:type="spellEnd"/>
      <w:r w:rsidRPr="006730C4">
        <w:rPr>
          <w:rFonts w:ascii="Book Antiqua" w:hAnsi="Book Antiqua"/>
          <w:lang w:val="en-GB"/>
        </w:rPr>
        <w:t xml:space="preserve">, D., &amp; </w:t>
      </w:r>
      <w:proofErr w:type="spellStart"/>
      <w:r w:rsidRPr="006730C4">
        <w:rPr>
          <w:rFonts w:ascii="Book Antiqua" w:hAnsi="Book Antiqua"/>
          <w:lang w:val="en-GB"/>
        </w:rPr>
        <w:t>Kurniawan</w:t>
      </w:r>
      <w:proofErr w:type="spellEnd"/>
      <w:r w:rsidRPr="006730C4">
        <w:rPr>
          <w:rFonts w:ascii="Book Antiqua" w:hAnsi="Book Antiqua"/>
          <w:lang w:val="en-GB"/>
        </w:rPr>
        <w:t xml:space="preserve">, I. S. (2021). The Influence of Work Environment, Work Motivation, and Compensation on Employee Performance at </w:t>
      </w:r>
      <w:proofErr w:type="spellStart"/>
      <w:r w:rsidRPr="006730C4">
        <w:rPr>
          <w:rFonts w:ascii="Book Antiqua" w:hAnsi="Book Antiqua"/>
          <w:lang w:val="en-GB"/>
        </w:rPr>
        <w:t>Waroeng</w:t>
      </w:r>
      <w:proofErr w:type="spellEnd"/>
      <w:r w:rsidRPr="006730C4">
        <w:rPr>
          <w:rFonts w:ascii="Book Antiqua" w:hAnsi="Book Antiqua"/>
          <w:lang w:val="en-GB"/>
        </w:rPr>
        <w:t xml:space="preserve"> Special </w:t>
      </w:r>
      <w:proofErr w:type="spellStart"/>
      <w:r w:rsidRPr="006730C4">
        <w:rPr>
          <w:rFonts w:ascii="Book Antiqua" w:hAnsi="Book Antiqua"/>
          <w:lang w:val="en-GB"/>
        </w:rPr>
        <w:t>Sambal</w:t>
      </w:r>
      <w:proofErr w:type="spellEnd"/>
      <w:r w:rsidRPr="006730C4">
        <w:rPr>
          <w:rFonts w:ascii="Book Antiqua" w:hAnsi="Book Antiqua"/>
          <w:lang w:val="en-GB"/>
        </w:rPr>
        <w:t>. Journal of Management and Islamic Finance, 1(2), 219-230. https://bircu-journal.com/index.php/birci/article/view/6599</w:t>
      </w:r>
    </w:p>
    <w:p w14:paraId="6552A487" w14:textId="77777777" w:rsidR="006730C4" w:rsidRPr="006730C4" w:rsidRDefault="006730C4" w:rsidP="006730C4">
      <w:pPr>
        <w:pStyle w:val="Default"/>
        <w:ind w:left="567" w:hanging="567"/>
        <w:jc w:val="both"/>
        <w:rPr>
          <w:rFonts w:ascii="Book Antiqua" w:hAnsi="Book Antiqua"/>
          <w:lang w:val="en-GB"/>
        </w:rPr>
      </w:pPr>
      <w:proofErr w:type="spellStart"/>
      <w:r w:rsidRPr="006730C4">
        <w:rPr>
          <w:rFonts w:ascii="Book Antiqua" w:hAnsi="Book Antiqua"/>
          <w:lang w:val="en-GB"/>
        </w:rPr>
        <w:t>Sugiyono</w:t>
      </w:r>
      <w:proofErr w:type="spellEnd"/>
      <w:r w:rsidRPr="006730C4">
        <w:rPr>
          <w:rFonts w:ascii="Book Antiqua" w:hAnsi="Book Antiqua"/>
          <w:lang w:val="en-GB"/>
        </w:rPr>
        <w:t xml:space="preserve">. (2021). </w:t>
      </w:r>
      <w:proofErr w:type="spellStart"/>
      <w:r w:rsidRPr="006730C4">
        <w:rPr>
          <w:rFonts w:ascii="Book Antiqua" w:hAnsi="Book Antiqua"/>
          <w:lang w:val="en-GB"/>
        </w:rPr>
        <w:t>Metode</w:t>
      </w:r>
      <w:proofErr w:type="spellEnd"/>
      <w:r w:rsidRPr="006730C4">
        <w:rPr>
          <w:rFonts w:ascii="Book Antiqua" w:hAnsi="Book Antiqua"/>
          <w:lang w:val="en-GB"/>
        </w:rPr>
        <w:t xml:space="preserve"> </w:t>
      </w:r>
      <w:proofErr w:type="spellStart"/>
      <w:r w:rsidRPr="006730C4">
        <w:rPr>
          <w:rFonts w:ascii="Book Antiqua" w:hAnsi="Book Antiqua"/>
          <w:lang w:val="en-GB"/>
        </w:rPr>
        <w:t>Penelitian</w:t>
      </w:r>
      <w:proofErr w:type="spellEnd"/>
      <w:r w:rsidRPr="006730C4">
        <w:rPr>
          <w:rFonts w:ascii="Book Antiqua" w:hAnsi="Book Antiqua"/>
          <w:lang w:val="en-GB"/>
        </w:rPr>
        <w:t xml:space="preserve"> </w:t>
      </w:r>
      <w:proofErr w:type="spellStart"/>
      <w:r w:rsidRPr="006730C4">
        <w:rPr>
          <w:rFonts w:ascii="Book Antiqua" w:hAnsi="Book Antiqua"/>
          <w:lang w:val="en-GB"/>
        </w:rPr>
        <w:t>Kuantitatif</w:t>
      </w:r>
      <w:proofErr w:type="spellEnd"/>
      <w:r w:rsidRPr="006730C4">
        <w:rPr>
          <w:rFonts w:ascii="Book Antiqua" w:hAnsi="Book Antiqua"/>
          <w:lang w:val="en-GB"/>
        </w:rPr>
        <w:t xml:space="preserve">, </w:t>
      </w:r>
      <w:proofErr w:type="spellStart"/>
      <w:r w:rsidRPr="006730C4">
        <w:rPr>
          <w:rFonts w:ascii="Book Antiqua" w:hAnsi="Book Antiqua"/>
          <w:lang w:val="en-GB"/>
        </w:rPr>
        <w:t>Kualitatif</w:t>
      </w:r>
      <w:proofErr w:type="spellEnd"/>
      <w:r w:rsidRPr="006730C4">
        <w:rPr>
          <w:rFonts w:ascii="Book Antiqua" w:hAnsi="Book Antiqua"/>
          <w:lang w:val="en-GB"/>
        </w:rPr>
        <w:t xml:space="preserve">, </w:t>
      </w:r>
      <w:proofErr w:type="spellStart"/>
      <w:r w:rsidRPr="006730C4">
        <w:rPr>
          <w:rFonts w:ascii="Book Antiqua" w:hAnsi="Book Antiqua"/>
          <w:lang w:val="en-GB"/>
        </w:rPr>
        <w:t>dan</w:t>
      </w:r>
      <w:proofErr w:type="spellEnd"/>
      <w:r w:rsidRPr="006730C4">
        <w:rPr>
          <w:rFonts w:ascii="Book Antiqua" w:hAnsi="Book Antiqua"/>
          <w:lang w:val="en-GB"/>
        </w:rPr>
        <w:t xml:space="preserve"> R&amp;D. </w:t>
      </w:r>
      <w:proofErr w:type="spellStart"/>
      <w:r w:rsidRPr="006730C4">
        <w:rPr>
          <w:rFonts w:ascii="Book Antiqua" w:hAnsi="Book Antiqua"/>
          <w:lang w:val="en-GB"/>
        </w:rPr>
        <w:t>Alfabeta</w:t>
      </w:r>
      <w:proofErr w:type="spellEnd"/>
    </w:p>
    <w:p w14:paraId="2E7EAFDA" w14:textId="77777777" w:rsidR="006730C4" w:rsidRPr="006730C4" w:rsidRDefault="006730C4" w:rsidP="006730C4">
      <w:pPr>
        <w:pStyle w:val="Default"/>
        <w:ind w:left="567" w:hanging="567"/>
        <w:jc w:val="both"/>
        <w:rPr>
          <w:rFonts w:ascii="Book Antiqua" w:hAnsi="Book Antiqua"/>
          <w:lang w:val="en-GB"/>
        </w:rPr>
      </w:pPr>
      <w:proofErr w:type="spellStart"/>
      <w:r w:rsidRPr="006730C4">
        <w:rPr>
          <w:rFonts w:ascii="Book Antiqua" w:hAnsi="Book Antiqua"/>
          <w:lang w:val="en-GB"/>
        </w:rPr>
        <w:t>Sundstrom</w:t>
      </w:r>
      <w:proofErr w:type="spellEnd"/>
      <w:r w:rsidRPr="006730C4">
        <w:rPr>
          <w:rFonts w:ascii="Book Antiqua" w:hAnsi="Book Antiqua"/>
          <w:lang w:val="en-GB"/>
        </w:rPr>
        <w:t xml:space="preserve">, E., McIntyre, M., </w:t>
      </w:r>
      <w:proofErr w:type="spellStart"/>
      <w:r w:rsidRPr="006730C4">
        <w:rPr>
          <w:rFonts w:ascii="Book Antiqua" w:hAnsi="Book Antiqua"/>
          <w:lang w:val="en-GB"/>
        </w:rPr>
        <w:t>Halfhill</w:t>
      </w:r>
      <w:proofErr w:type="spellEnd"/>
      <w:r w:rsidRPr="006730C4">
        <w:rPr>
          <w:rFonts w:ascii="Book Antiqua" w:hAnsi="Book Antiqua"/>
          <w:lang w:val="en-GB"/>
        </w:rPr>
        <w:t>, T., &amp; Richards, H. (2019). Work Groups: From the Hawthorne Studies to Work Teams of the 1990s and Beyond. Group Dynamics: Theory, Research, and Practice, 5(1), 44-67.</w:t>
      </w:r>
    </w:p>
    <w:p w14:paraId="4D2D0BBF" w14:textId="77777777" w:rsidR="006730C4" w:rsidRPr="006730C4" w:rsidRDefault="006730C4" w:rsidP="006730C4">
      <w:pPr>
        <w:pStyle w:val="Default"/>
        <w:ind w:left="567" w:hanging="567"/>
        <w:jc w:val="both"/>
        <w:rPr>
          <w:rFonts w:ascii="Book Antiqua" w:hAnsi="Book Antiqua"/>
          <w:lang w:val="en-GB"/>
        </w:rPr>
      </w:pPr>
      <w:proofErr w:type="spellStart"/>
      <w:r w:rsidRPr="006730C4">
        <w:rPr>
          <w:rFonts w:ascii="Book Antiqua" w:hAnsi="Book Antiqua"/>
          <w:lang w:val="en-GB"/>
        </w:rPr>
        <w:t>Supriyanto</w:t>
      </w:r>
      <w:proofErr w:type="spellEnd"/>
      <w:r w:rsidRPr="006730C4">
        <w:rPr>
          <w:rFonts w:ascii="Book Antiqua" w:hAnsi="Book Antiqua"/>
          <w:lang w:val="en-GB"/>
        </w:rPr>
        <w:t xml:space="preserve">, A., </w:t>
      </w:r>
      <w:proofErr w:type="spellStart"/>
      <w:r w:rsidRPr="006730C4">
        <w:rPr>
          <w:rFonts w:ascii="Book Antiqua" w:hAnsi="Book Antiqua"/>
          <w:lang w:val="en-GB"/>
        </w:rPr>
        <w:t>Rahmawati</w:t>
      </w:r>
      <w:proofErr w:type="spellEnd"/>
      <w:r w:rsidRPr="006730C4">
        <w:rPr>
          <w:rFonts w:ascii="Book Antiqua" w:hAnsi="Book Antiqua"/>
          <w:lang w:val="en-GB"/>
        </w:rPr>
        <w:t xml:space="preserve">, A., &amp; </w:t>
      </w:r>
      <w:proofErr w:type="spellStart"/>
      <w:r w:rsidRPr="006730C4">
        <w:rPr>
          <w:rFonts w:ascii="Book Antiqua" w:hAnsi="Book Antiqua"/>
          <w:lang w:val="en-GB"/>
        </w:rPr>
        <w:t>Kurniawan</w:t>
      </w:r>
      <w:proofErr w:type="spellEnd"/>
      <w:r w:rsidRPr="006730C4">
        <w:rPr>
          <w:rFonts w:ascii="Book Antiqua" w:hAnsi="Book Antiqua"/>
          <w:lang w:val="en-GB"/>
        </w:rPr>
        <w:t>, I. (2021). The Impact of Transactional and Transformational Leadership Styles on Employee Performance: The Role of Motivation as a Mediating Variable. Journal of Human Resource Management, 18(3), 245-259.</w:t>
      </w:r>
    </w:p>
    <w:p w14:paraId="54287826" w14:textId="77777777" w:rsidR="006730C4" w:rsidRPr="00254264" w:rsidRDefault="006730C4" w:rsidP="006730C4">
      <w:pPr>
        <w:pStyle w:val="Default"/>
        <w:ind w:left="567" w:hanging="567"/>
        <w:jc w:val="both"/>
        <w:rPr>
          <w:rFonts w:ascii="Book Antiqua" w:hAnsi="Book Antiqua"/>
          <w:lang w:val="en-GB"/>
        </w:rPr>
      </w:pPr>
      <w:proofErr w:type="spellStart"/>
      <w:r w:rsidRPr="006730C4">
        <w:rPr>
          <w:rFonts w:ascii="Book Antiqua" w:hAnsi="Book Antiqua"/>
          <w:lang w:val="en-GB"/>
        </w:rPr>
        <w:t>Yukl</w:t>
      </w:r>
      <w:proofErr w:type="spellEnd"/>
      <w:r w:rsidRPr="006730C4">
        <w:rPr>
          <w:rFonts w:ascii="Book Antiqua" w:hAnsi="Book Antiqua"/>
          <w:lang w:val="en-GB"/>
        </w:rPr>
        <w:t xml:space="preserve">, G. (2020). Leadership in Organizations (9th </w:t>
      </w:r>
      <w:proofErr w:type="gramStart"/>
      <w:r w:rsidRPr="006730C4">
        <w:rPr>
          <w:rFonts w:ascii="Book Antiqua" w:hAnsi="Book Antiqua"/>
          <w:lang w:val="en-GB"/>
        </w:rPr>
        <w:t>ed</w:t>
      </w:r>
      <w:proofErr w:type="gramEnd"/>
      <w:r w:rsidRPr="006730C4">
        <w:rPr>
          <w:rFonts w:ascii="Book Antiqua" w:hAnsi="Book Antiqua"/>
          <w:lang w:val="en-GB"/>
        </w:rPr>
        <w:t>.). Pearson.</w:t>
      </w:r>
    </w:p>
    <w:p w14:paraId="646EF127" w14:textId="6D617D49" w:rsidR="00254264" w:rsidRPr="00254264" w:rsidRDefault="00254264" w:rsidP="00870DA9">
      <w:pPr>
        <w:pStyle w:val="Default"/>
        <w:jc w:val="both"/>
        <w:rPr>
          <w:rFonts w:ascii="Book Antiqua" w:hAnsi="Book Antiqua"/>
          <w:lang w:val="en-GB"/>
        </w:rPr>
      </w:pPr>
    </w:p>
    <w:sectPr w:rsidR="00254264" w:rsidRPr="00254264" w:rsidSect="0043358D">
      <w:headerReference w:type="even" r:id="rId12"/>
      <w:headerReference w:type="default" r:id="rId13"/>
      <w:footerReference w:type="even" r:id="rId14"/>
      <w:footerReference w:type="default" r:id="rId15"/>
      <w:headerReference w:type="first" r:id="rId16"/>
      <w:footerReference w:type="first" r:id="rId17"/>
      <w:type w:val="oddPage"/>
      <w:pgSz w:w="11907" w:h="16840" w:code="9"/>
      <w:pgMar w:top="1418" w:right="1418" w:bottom="1418" w:left="1985" w:header="720" w:footer="720" w:gutter="0"/>
      <w:pgNumType w:start="2489"/>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58627C" w14:textId="77777777" w:rsidR="001356E0" w:rsidRDefault="001356E0" w:rsidP="00042CFE">
      <w:pPr>
        <w:spacing w:after="0" w:line="240" w:lineRule="auto"/>
      </w:pPr>
      <w:r>
        <w:separator/>
      </w:r>
    </w:p>
  </w:endnote>
  <w:endnote w:type="continuationSeparator" w:id="0">
    <w:p w14:paraId="4B30F830" w14:textId="77777777" w:rsidR="001356E0" w:rsidRDefault="001356E0" w:rsidP="00042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6430262"/>
      <w:docPartObj>
        <w:docPartGallery w:val="Page Numbers (Bottom of Page)"/>
        <w:docPartUnique/>
      </w:docPartObj>
    </w:sdtPr>
    <w:sdtEndPr>
      <w:rPr>
        <w:noProof/>
      </w:rPr>
    </w:sdtEndPr>
    <w:sdtContent>
      <w:p w14:paraId="27B2EED7" w14:textId="77777777" w:rsidR="0043358D" w:rsidRDefault="0043358D" w:rsidP="000A49EF">
        <w:pPr>
          <w:pStyle w:val="Footer"/>
        </w:pPr>
        <w:r>
          <w:fldChar w:fldCharType="begin"/>
        </w:r>
        <w:r>
          <w:instrText xml:space="preserve"> PAGE   \* MERGEFORMAT </w:instrText>
        </w:r>
        <w:r>
          <w:fldChar w:fldCharType="separate"/>
        </w:r>
        <w:r w:rsidR="002B078A">
          <w:rPr>
            <w:noProof/>
          </w:rPr>
          <w:t>2508</w:t>
        </w:r>
        <w:r>
          <w:rPr>
            <w:noProof/>
          </w:rPr>
          <w:fldChar w:fldCharType="end"/>
        </w:r>
      </w:p>
    </w:sdtContent>
  </w:sdt>
  <w:p w14:paraId="1681754A" w14:textId="77777777" w:rsidR="0043358D" w:rsidRPr="00255D72" w:rsidRDefault="0043358D">
    <w:pPr>
      <w:pStyle w:val="Footer"/>
      <w:rPr>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6F51C" w14:textId="77777777" w:rsidR="0043358D" w:rsidRDefault="0043358D" w:rsidP="004962E4">
    <w:pPr>
      <w:pStyle w:val="Footer"/>
      <w:tabs>
        <w:tab w:val="clear" w:pos="9026"/>
        <w:tab w:val="right" w:pos="8505"/>
      </w:tabs>
    </w:pPr>
    <w:r>
      <w:rPr>
        <w:lang w:val="en-GB"/>
      </w:rPr>
      <w:tab/>
    </w:r>
    <w:r>
      <w:rPr>
        <w:lang w:val="en-GB"/>
      </w:rPr>
      <w:tab/>
    </w:r>
    <w:sdt>
      <w:sdtPr>
        <w:id w:val="71377491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2B078A">
          <w:rPr>
            <w:noProof/>
          </w:rPr>
          <w:t>2507</w:t>
        </w:r>
        <w:r>
          <w:rPr>
            <w:noProof/>
          </w:rPr>
          <w:fldChar w:fldCharType="end"/>
        </w:r>
      </w:sdtContent>
    </w:sdt>
  </w:p>
  <w:p w14:paraId="2825F0D7" w14:textId="77777777" w:rsidR="0043358D" w:rsidRPr="00130A37" w:rsidRDefault="0043358D" w:rsidP="00130A37">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5117242"/>
      <w:docPartObj>
        <w:docPartGallery w:val="Page Numbers (Bottom of Page)"/>
        <w:docPartUnique/>
      </w:docPartObj>
    </w:sdtPr>
    <w:sdtEndPr>
      <w:rPr>
        <w:noProof/>
      </w:rPr>
    </w:sdtEndPr>
    <w:sdtContent>
      <w:p w14:paraId="638CF753" w14:textId="63B13F43" w:rsidR="0043358D" w:rsidRDefault="0043358D">
        <w:pPr>
          <w:pStyle w:val="Footer"/>
          <w:jc w:val="right"/>
        </w:pPr>
        <w:r>
          <w:rPr>
            <w:noProof/>
          </w:rPr>
          <mc:AlternateContent>
            <mc:Choice Requires="wps">
              <w:drawing>
                <wp:anchor distT="0" distB="0" distL="114300" distR="114300" simplePos="0" relativeHeight="251660288" behindDoc="0" locked="0" layoutInCell="1" allowOverlap="1" wp14:anchorId="5A3FBB80" wp14:editId="3B737C63">
                  <wp:simplePos x="0" y="0"/>
                  <wp:positionH relativeFrom="column">
                    <wp:posOffset>-43858</wp:posOffset>
                  </wp:positionH>
                  <wp:positionV relativeFrom="paragraph">
                    <wp:posOffset>-100276</wp:posOffset>
                  </wp:positionV>
                  <wp:extent cx="4107051" cy="612140"/>
                  <wp:effectExtent l="0" t="0" r="8255" b="76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7051" cy="612140"/>
                          </a:xfrm>
                          <a:prstGeom prst="rect">
                            <a:avLst/>
                          </a:prstGeom>
                          <a:solidFill>
                            <a:srgbClr val="FFFFFF"/>
                          </a:solidFill>
                          <a:ln w="9525">
                            <a:noFill/>
                            <a:miter lim="800000"/>
                            <a:headEnd/>
                            <a:tailEnd/>
                          </a:ln>
                        </wps:spPr>
                        <wps:txbx>
                          <w:txbxContent>
                            <w:p w14:paraId="27C2A197" w14:textId="490B4F95" w:rsidR="0043358D" w:rsidRPr="0043358D" w:rsidRDefault="0043358D" w:rsidP="00C8249C">
                              <w:pPr>
                                <w:spacing w:after="0" w:line="240" w:lineRule="auto"/>
                                <w:rPr>
                                  <w:rFonts w:ascii="Book Antiqua" w:hAnsi="Book Antiqua"/>
                                </w:rPr>
                              </w:pPr>
                              <w:r>
                                <w:rPr>
                                  <w:rFonts w:ascii="Book Antiqua" w:hAnsi="Book Antiqua"/>
                                  <w:lang w:val="en-GB"/>
                                </w:rPr>
                                <w:t>DOI</w:t>
                              </w:r>
                              <w:r w:rsidRPr="00FD5DA9">
                                <w:rPr>
                                  <w:rFonts w:ascii="Book Antiqua" w:hAnsi="Book Antiqua"/>
                                  <w:lang w:val="en-GB"/>
                                </w:rPr>
                                <w:t xml:space="preserve">: </w:t>
                              </w:r>
                              <w:hyperlink r:id="rId1" w:history="1">
                                <w:r w:rsidRPr="00EE27CF">
                                  <w:rPr>
                                    <w:rStyle w:val="Hyperlink"/>
                                    <w:rFonts w:ascii="Book Antiqua" w:hAnsi="Book Antiqua"/>
                                    <w:lang w:val="en-GB"/>
                                  </w:rPr>
                                  <w:t>https://doi.org/10.55927/fjsr.v3i11.12555</w:t>
                                </w:r>
                              </w:hyperlink>
                              <w:r>
                                <w:rPr>
                                  <w:rFonts w:ascii="Book Antiqua" w:hAnsi="Book Antiqua"/>
                                </w:rPr>
                                <w:t xml:space="preserve"> </w:t>
                              </w:r>
                            </w:p>
                            <w:p w14:paraId="23D63FE6" w14:textId="3C8F1171" w:rsidR="0043358D" w:rsidRPr="00F557BE" w:rsidRDefault="0043358D" w:rsidP="00C8249C">
                              <w:pPr>
                                <w:spacing w:after="0" w:line="240" w:lineRule="auto"/>
                                <w:rPr>
                                  <w:rFonts w:ascii="Book Antiqua" w:hAnsi="Book Antiqua"/>
                                  <w:lang w:val="en-GB"/>
                                </w:rPr>
                              </w:pPr>
                              <w:r>
                                <w:rPr>
                                  <w:rFonts w:ascii="Book Antiqua" w:hAnsi="Book Antiqua"/>
                                </w:rPr>
                                <w:t>E-</w:t>
                              </w:r>
                              <w:r>
                                <w:rPr>
                                  <w:rFonts w:ascii="Book Antiqua" w:hAnsi="Book Antiqua"/>
                                  <w:lang w:val="en-GB"/>
                                </w:rPr>
                                <w:t>ISSN</w:t>
                              </w:r>
                              <w:r w:rsidRPr="00F557BE">
                                <w:rPr>
                                  <w:rFonts w:ascii="Book Antiqua" w:hAnsi="Book Antiqua"/>
                                  <w:lang w:val="en-GB"/>
                                </w:rPr>
                                <w:t xml:space="preserve">: </w:t>
                              </w:r>
                              <w:r w:rsidRPr="002A1385">
                                <w:rPr>
                                  <w:rFonts w:ascii="Book Antiqua" w:hAnsi="Book Antiqua"/>
                                  <w:lang w:val="en-GB"/>
                                </w:rPr>
                                <w:t>2830-6228</w:t>
                              </w:r>
                            </w:p>
                            <w:p w14:paraId="4EC85DFF" w14:textId="152F2451" w:rsidR="0043358D" w:rsidRPr="00AE6AEF" w:rsidRDefault="0043358D" w:rsidP="00980C53">
                              <w:pPr>
                                <w:spacing w:after="0" w:line="240" w:lineRule="auto"/>
                                <w:rPr>
                                  <w:rFonts w:ascii="Book Antiqua" w:hAnsi="Book Antiqua"/>
                                  <w:lang w:val="en-US"/>
                                </w:rPr>
                              </w:pPr>
                              <w:r w:rsidRPr="00FD5DA9">
                                <w:rPr>
                                  <w:rFonts w:ascii="Book Antiqua" w:hAnsi="Book Antiqua"/>
                                  <w:bCs/>
                                </w:rPr>
                                <w:t>https://journal.formosapublisher.org/index.php/</w:t>
                              </w:r>
                              <w:proofErr w:type="spellStart"/>
                              <w:r>
                                <w:rPr>
                                  <w:rFonts w:ascii="Book Antiqua" w:hAnsi="Book Antiqua"/>
                                  <w:bCs/>
                                  <w:lang w:val="en-US"/>
                                </w:rPr>
                                <w:t>fj</w:t>
                              </w:r>
                              <w:proofErr w:type="spellEnd"/>
                              <w:r>
                                <w:rPr>
                                  <w:rFonts w:ascii="Book Antiqua" w:hAnsi="Book Antiqua"/>
                                  <w:bCs/>
                                </w:rPr>
                                <w:t>s</w:t>
                              </w:r>
                              <w:r>
                                <w:rPr>
                                  <w:rFonts w:ascii="Book Antiqua" w:hAnsi="Book Antiqua"/>
                                  <w:bCs/>
                                  <w:lang w:val="en-US"/>
                                </w:rPr>
                                <w:t>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3FBB80" id="_x0000_t202" coordsize="21600,21600" o:spt="202" path="m,l,21600r21600,l21600,xe">
                  <v:stroke joinstyle="miter"/>
                  <v:path gradientshapeok="t" o:connecttype="rect"/>
                </v:shapetype>
                <v:shape id="Text Box 2" o:spid="_x0000_s1026" type="#_x0000_t202" style="position:absolute;left:0;text-align:left;margin-left:-3.45pt;margin-top:-7.9pt;width:323.4pt;height:48.2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" stroked="f">
                  <v:textbox style="mso-fit-shape-to-text:t">
                    <w:txbxContent>
                      <w:p w14:paraId="27C2A197" w14:textId="490B4F95" w:rsidR="0043358D" w:rsidRPr="0043358D" w:rsidRDefault="0043358D" w:rsidP="00C8249C">
                        <w:pPr>
                          <w:spacing w:after="0" w:line="240" w:lineRule="auto"/>
                          <w:rPr>
                            <w:rFonts w:ascii="Book Antiqua" w:hAnsi="Book Antiqua"/>
                          </w:rPr>
                        </w:pPr>
                        <w:r>
                          <w:rPr>
                            <w:rFonts w:ascii="Book Antiqua" w:hAnsi="Book Antiqua"/>
                            <w:lang w:val="en-GB"/>
                          </w:rPr>
                          <w:t>DOI</w:t>
                        </w:r>
                        <w:r w:rsidRPr="00FD5DA9">
                          <w:rPr>
                            <w:rFonts w:ascii="Book Antiqua" w:hAnsi="Book Antiqua"/>
                            <w:lang w:val="en-GB"/>
                          </w:rPr>
                          <w:t xml:space="preserve">: </w:t>
                        </w:r>
                        <w:hyperlink r:id="rId2" w:history="1">
                          <w:r w:rsidRPr="00EE27CF">
                            <w:rPr>
                              <w:rStyle w:val="Hyperlink"/>
                              <w:rFonts w:ascii="Book Antiqua" w:hAnsi="Book Antiqua"/>
                              <w:lang w:val="en-GB"/>
                            </w:rPr>
                            <w:t>https://doi.org/10.55927/fjsr.v3i11.12555</w:t>
                          </w:r>
                        </w:hyperlink>
                        <w:r>
                          <w:rPr>
                            <w:rFonts w:ascii="Book Antiqua" w:hAnsi="Book Antiqua"/>
                          </w:rPr>
                          <w:t xml:space="preserve"> </w:t>
                        </w:r>
                      </w:p>
                      <w:p w14:paraId="23D63FE6" w14:textId="3C8F1171" w:rsidR="0043358D" w:rsidRPr="00F557BE" w:rsidRDefault="0043358D" w:rsidP="00C8249C">
                        <w:pPr>
                          <w:spacing w:after="0" w:line="240" w:lineRule="auto"/>
                          <w:rPr>
                            <w:rFonts w:ascii="Book Antiqua" w:hAnsi="Book Antiqua"/>
                            <w:lang w:val="en-GB"/>
                          </w:rPr>
                        </w:pPr>
                        <w:r>
                          <w:rPr>
                            <w:rFonts w:ascii="Book Antiqua" w:hAnsi="Book Antiqua"/>
                          </w:rPr>
                          <w:t>E-</w:t>
                        </w:r>
                        <w:r>
                          <w:rPr>
                            <w:rFonts w:ascii="Book Antiqua" w:hAnsi="Book Antiqua"/>
                            <w:lang w:val="en-GB"/>
                          </w:rPr>
                          <w:t>ISSN</w:t>
                        </w:r>
                        <w:r w:rsidRPr="00F557BE">
                          <w:rPr>
                            <w:rFonts w:ascii="Book Antiqua" w:hAnsi="Book Antiqua"/>
                            <w:lang w:val="en-GB"/>
                          </w:rPr>
                          <w:t xml:space="preserve">: </w:t>
                        </w:r>
                        <w:r w:rsidRPr="002A1385">
                          <w:rPr>
                            <w:rFonts w:ascii="Book Antiqua" w:hAnsi="Book Antiqua"/>
                            <w:lang w:val="en-GB"/>
                          </w:rPr>
                          <w:t>2830-6228</w:t>
                        </w:r>
                      </w:p>
                      <w:p w14:paraId="4EC85DFF" w14:textId="152F2451" w:rsidR="0043358D" w:rsidRPr="00AE6AEF" w:rsidRDefault="0043358D" w:rsidP="00980C53">
                        <w:pPr>
                          <w:spacing w:after="0" w:line="240" w:lineRule="auto"/>
                          <w:rPr>
                            <w:rFonts w:ascii="Book Antiqua" w:hAnsi="Book Antiqua"/>
                            <w:lang w:val="en-US"/>
                          </w:rPr>
                        </w:pPr>
                        <w:r w:rsidRPr="00FD5DA9">
                          <w:rPr>
                            <w:rFonts w:ascii="Book Antiqua" w:hAnsi="Book Antiqua"/>
                            <w:bCs/>
                          </w:rPr>
                          <w:t>https://journal.formosapublisher.org/index.php/</w:t>
                        </w:r>
                        <w:proofErr w:type="spellStart"/>
                        <w:r>
                          <w:rPr>
                            <w:rFonts w:ascii="Book Antiqua" w:hAnsi="Book Antiqua"/>
                            <w:bCs/>
                            <w:lang w:val="en-US"/>
                          </w:rPr>
                          <w:t>fj</w:t>
                        </w:r>
                        <w:proofErr w:type="spellEnd"/>
                        <w:r>
                          <w:rPr>
                            <w:rFonts w:ascii="Book Antiqua" w:hAnsi="Book Antiqua"/>
                            <w:bCs/>
                          </w:rPr>
                          <w:t>s</w:t>
                        </w:r>
                        <w:r>
                          <w:rPr>
                            <w:rFonts w:ascii="Book Antiqua" w:hAnsi="Book Antiqua"/>
                            <w:bCs/>
                            <w:lang w:val="en-US"/>
                          </w:rPr>
                          <w:t>r</w:t>
                        </w:r>
                      </w:p>
                    </w:txbxContent>
                  </v:textbox>
                </v:shape>
              </w:pict>
            </mc:Fallback>
          </mc:AlternateContent>
        </w:r>
        <w:r>
          <w:fldChar w:fldCharType="begin"/>
        </w:r>
        <w:r>
          <w:instrText xml:space="preserve"> PAGE   \* MERGEFORMAT </w:instrText>
        </w:r>
        <w:r>
          <w:fldChar w:fldCharType="separate"/>
        </w:r>
        <w:r w:rsidR="002B078A">
          <w:rPr>
            <w:noProof/>
          </w:rPr>
          <w:t>2489</w:t>
        </w:r>
        <w:r>
          <w:rPr>
            <w:noProof/>
          </w:rPr>
          <w:fldChar w:fldCharType="end"/>
        </w:r>
      </w:p>
    </w:sdtContent>
  </w:sdt>
  <w:p w14:paraId="31F92463" w14:textId="77777777" w:rsidR="0043358D" w:rsidRPr="000A49EF" w:rsidRDefault="0043358D">
    <w:pPr>
      <w:pStyle w:val="Footer"/>
      <w:rPr>
        <w:lang w:val="en-US"/>
      </w:rPr>
    </w:pPr>
    <w:r>
      <w:rPr>
        <w:lang w:val="en-US"/>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9346AF" w14:textId="77777777" w:rsidR="001356E0" w:rsidRDefault="001356E0" w:rsidP="00042CFE">
      <w:pPr>
        <w:spacing w:after="0" w:line="240" w:lineRule="auto"/>
      </w:pPr>
      <w:r>
        <w:separator/>
      </w:r>
    </w:p>
  </w:footnote>
  <w:footnote w:type="continuationSeparator" w:id="0">
    <w:p w14:paraId="143DD892" w14:textId="77777777" w:rsidR="001356E0" w:rsidRDefault="001356E0" w:rsidP="00042C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13A0BE" w14:textId="68F5B4FC" w:rsidR="0043358D" w:rsidRPr="006730C4" w:rsidRDefault="0043358D" w:rsidP="006730C4">
    <w:pPr>
      <w:pStyle w:val="Header"/>
    </w:pPr>
    <w:proofErr w:type="spellStart"/>
    <w:r w:rsidRPr="006730C4">
      <w:rPr>
        <w:rFonts w:ascii="Book Antiqua" w:hAnsi="Book Antiqua"/>
        <w:i/>
        <w:lang w:val="en-GB"/>
      </w:rPr>
      <w:t>Irawan</w:t>
    </w:r>
    <w:proofErr w:type="spellEnd"/>
    <w:r w:rsidRPr="006730C4">
      <w:rPr>
        <w:rFonts w:ascii="Book Antiqua" w:hAnsi="Book Antiqua"/>
        <w:i/>
        <w:lang w:val="en-GB"/>
      </w:rPr>
      <w:t xml:space="preserve">, </w:t>
    </w:r>
    <w:proofErr w:type="spellStart"/>
    <w:r w:rsidRPr="006730C4">
      <w:rPr>
        <w:rFonts w:ascii="Book Antiqua" w:hAnsi="Book Antiqua"/>
        <w:i/>
        <w:lang w:val="en-GB"/>
      </w:rPr>
      <w:t>Safaria</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BF1773" w14:textId="6F8D6635" w:rsidR="0043358D" w:rsidRPr="00C20AF6" w:rsidRDefault="0043358D" w:rsidP="00003979">
    <w:pPr>
      <w:pStyle w:val="Header"/>
      <w:tabs>
        <w:tab w:val="clear" w:pos="4513"/>
        <w:tab w:val="clear" w:pos="9026"/>
        <w:tab w:val="right" w:pos="8505"/>
      </w:tabs>
      <w:rPr>
        <w:rFonts w:ascii="Book Antiqua" w:hAnsi="Book Antiqua"/>
        <w:lang w:val="en-GB"/>
      </w:rPr>
    </w:pPr>
    <w:r>
      <w:rPr>
        <w:rFonts w:ascii="Book Antiqua" w:hAnsi="Book Antiqua"/>
        <w:lang w:val="en-GB"/>
      </w:rPr>
      <w:tab/>
    </w:r>
    <w:r>
      <w:rPr>
        <w:rFonts w:ascii="Book Antiqua" w:hAnsi="Book Antiqua"/>
      </w:rPr>
      <w:t>F</w:t>
    </w:r>
    <w:proofErr w:type="spellStart"/>
    <w:r w:rsidRPr="00735FCC">
      <w:rPr>
        <w:rFonts w:ascii="Book Antiqua" w:hAnsi="Book Antiqua"/>
        <w:lang w:val="en-GB"/>
      </w:rPr>
      <w:t>ormosa</w:t>
    </w:r>
    <w:proofErr w:type="spellEnd"/>
    <w:r w:rsidRPr="00735FCC">
      <w:rPr>
        <w:rFonts w:ascii="Book Antiqua" w:hAnsi="Book Antiqua"/>
        <w:lang w:val="en-GB"/>
      </w:rPr>
      <w:t xml:space="preserve"> Journal of Sustainable Research (FJSR)</w:t>
    </w:r>
  </w:p>
  <w:p w14:paraId="33F41055" w14:textId="44A19506" w:rsidR="0043358D" w:rsidRPr="004B3625" w:rsidRDefault="0043358D" w:rsidP="0043358D">
    <w:pPr>
      <w:spacing w:after="0" w:line="240" w:lineRule="auto"/>
      <w:ind w:left="5529"/>
      <w:rPr>
        <w:rFonts w:ascii="Book Antiqua" w:hAnsi="Book Antiqua"/>
      </w:rPr>
    </w:pPr>
    <w:r w:rsidRPr="0043358D">
      <w:rPr>
        <w:rFonts w:ascii="Book Antiqua" w:hAnsi="Book Antiqua"/>
        <w:lang w:val="en-GB"/>
      </w:rPr>
      <w:t>Vol. 3, No. 11, 2024: 2489-2510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0256CB" w14:textId="77777777" w:rsidR="0043358D" w:rsidRPr="00C20AF6" w:rsidRDefault="0043358D" w:rsidP="00003979">
    <w:pPr>
      <w:pStyle w:val="Header"/>
      <w:rPr>
        <w:rFonts w:ascii="Book Antiqua" w:hAnsi="Book Antiqua"/>
        <w:lang w:val="en-GB"/>
      </w:rPr>
    </w:pPr>
    <w:r>
      <w:rPr>
        <w:rFonts w:ascii="Book Antiqua" w:hAnsi="Book Antiqua"/>
        <w:noProof/>
      </w:rPr>
      <w:drawing>
        <wp:anchor distT="0" distB="0" distL="114300" distR="114300" simplePos="0" relativeHeight="251658752" behindDoc="1" locked="0" layoutInCell="1" allowOverlap="1" wp14:anchorId="52139BAA" wp14:editId="5547994E">
          <wp:simplePos x="0" y="0"/>
          <wp:positionH relativeFrom="column">
            <wp:posOffset>4692650</wp:posOffset>
          </wp:positionH>
          <wp:positionV relativeFrom="paragraph">
            <wp:posOffset>-276225</wp:posOffset>
          </wp:positionV>
          <wp:extent cx="1219200" cy="1203960"/>
          <wp:effectExtent l="0" t="0" r="0" b="0"/>
          <wp:wrapNone/>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19200" cy="1203960"/>
                  </a:xfrm>
                  <a:prstGeom prst="rect">
                    <a:avLst/>
                  </a:prstGeom>
                </pic:spPr>
              </pic:pic>
            </a:graphicData>
          </a:graphic>
          <wp14:sizeRelH relativeFrom="margin">
            <wp14:pctWidth>0</wp14:pctWidth>
          </wp14:sizeRelH>
          <wp14:sizeRelV relativeFrom="margin">
            <wp14:pctHeight>0</wp14:pctHeight>
          </wp14:sizeRelV>
        </wp:anchor>
      </w:drawing>
    </w:r>
    <w:r w:rsidRPr="00735FCC">
      <w:rPr>
        <w:rFonts w:ascii="Book Antiqua" w:hAnsi="Book Antiqua"/>
        <w:lang w:val="en-GB"/>
      </w:rPr>
      <w:t>Formosa Journal of Sustainable Research (FJSR)</w:t>
    </w:r>
  </w:p>
  <w:p w14:paraId="32C887EF" w14:textId="06DBC46F" w:rsidR="0043358D" w:rsidRPr="0043358D" w:rsidRDefault="0043358D" w:rsidP="00003979">
    <w:pPr>
      <w:pStyle w:val="Header"/>
      <w:rPr>
        <w:rFonts w:ascii="Book Antiqua" w:hAnsi="Book Antiqua"/>
      </w:rPr>
    </w:pPr>
    <w:r w:rsidRPr="00C20AF6">
      <w:rPr>
        <w:rFonts w:ascii="Book Antiqua" w:hAnsi="Book Antiqua"/>
        <w:lang w:val="en-GB"/>
      </w:rPr>
      <w:t>Vol.</w:t>
    </w:r>
    <w:r>
      <w:rPr>
        <w:rFonts w:ascii="Book Antiqua" w:hAnsi="Book Antiqua"/>
      </w:rPr>
      <w:t xml:space="preserve"> </w:t>
    </w:r>
    <w:r>
      <w:rPr>
        <w:rFonts w:ascii="Book Antiqua" w:hAnsi="Book Antiqua"/>
      </w:rPr>
      <w:t>3</w:t>
    </w:r>
    <w:r>
      <w:rPr>
        <w:rFonts w:ascii="Book Antiqua" w:hAnsi="Book Antiqua"/>
        <w:lang w:val="en-GB"/>
      </w:rPr>
      <w:t>, No.</w:t>
    </w:r>
    <w:r>
      <w:rPr>
        <w:rFonts w:ascii="Book Antiqua" w:hAnsi="Book Antiqua"/>
      </w:rPr>
      <w:t xml:space="preserve"> 11,</w:t>
    </w:r>
    <w:r>
      <w:rPr>
        <w:rFonts w:ascii="Book Antiqua" w:hAnsi="Book Antiqua"/>
        <w:lang w:val="en-GB"/>
      </w:rPr>
      <w:t xml:space="preserve"> 2024: </w:t>
    </w:r>
    <w:r>
      <w:rPr>
        <w:rFonts w:ascii="Book Antiqua" w:hAnsi="Book Antiqua"/>
      </w:rPr>
      <w:t>2489-2510</w:t>
    </w:r>
  </w:p>
  <w:p w14:paraId="4878EC21" w14:textId="2761621D" w:rsidR="0043358D" w:rsidRDefault="0043358D" w:rsidP="00C20AF6">
    <w:pPr>
      <w:pStyle w:val="Header"/>
      <w:rPr>
        <w:rFonts w:ascii="Book Antiqua" w:hAnsi="Book Antiqua"/>
        <w:lang w:val="en-GB"/>
      </w:rPr>
    </w:pPr>
  </w:p>
  <w:p w14:paraId="1D35884A" w14:textId="77777777" w:rsidR="0043358D" w:rsidRDefault="0043358D" w:rsidP="00C20AF6">
    <w:pPr>
      <w:pStyle w:val="Header"/>
      <w:rPr>
        <w:rFonts w:ascii="Book Antiqua" w:hAnsi="Book Antiqua"/>
        <w:lang w:val="en-GB"/>
      </w:rPr>
    </w:pPr>
  </w:p>
  <w:p w14:paraId="55D3031C" w14:textId="6BB193F6" w:rsidR="0043358D" w:rsidRDefault="0043358D" w:rsidP="00C20AF6">
    <w:pPr>
      <w:pStyle w:val="Header"/>
      <w:rPr>
        <w:rFonts w:ascii="Book Antiqua" w:hAnsi="Book Antiqua"/>
        <w:lang w:val="en-GB"/>
      </w:rPr>
    </w:pPr>
  </w:p>
  <w:p w14:paraId="61E51082" w14:textId="5DE4F783" w:rsidR="0043358D" w:rsidRPr="00C20AF6" w:rsidRDefault="0043358D" w:rsidP="00C20AF6">
    <w:pPr>
      <w:pStyle w:val="Header"/>
      <w:rPr>
        <w:rFonts w:ascii="Book Antiqua" w:hAnsi="Book Antiqua"/>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B6466"/>
    <w:multiLevelType w:val="hybridMultilevel"/>
    <w:tmpl w:val="D4D8E3C8"/>
    <w:lvl w:ilvl="0" w:tplc="A1360E90">
      <w:start w:val="1"/>
      <w:numFmt w:val="decimal"/>
      <w:lvlText w:val="%1."/>
      <w:lvlJc w:val="left"/>
      <w:pPr>
        <w:ind w:left="1444" w:hanging="735"/>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
    <w:nsid w:val="07BA2C3F"/>
    <w:multiLevelType w:val="hybridMultilevel"/>
    <w:tmpl w:val="DDE08598"/>
    <w:lvl w:ilvl="0" w:tplc="A1360E90">
      <w:start w:val="1"/>
      <w:numFmt w:val="decimal"/>
      <w:lvlText w:val="%1."/>
      <w:lvlJc w:val="left"/>
      <w:pPr>
        <w:ind w:left="1444" w:hanging="735"/>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
    <w:nsid w:val="186A4EDC"/>
    <w:multiLevelType w:val="hybridMultilevel"/>
    <w:tmpl w:val="9BA47248"/>
    <w:lvl w:ilvl="0" w:tplc="13E6CBE4">
      <w:start w:val="1"/>
      <w:numFmt w:val="decimal"/>
      <w:lvlText w:val="%1."/>
      <w:lvlJc w:val="left"/>
      <w:pPr>
        <w:ind w:left="1437" w:hanging="87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nsid w:val="1B304278"/>
    <w:multiLevelType w:val="hybridMultilevel"/>
    <w:tmpl w:val="B0DC790E"/>
    <w:lvl w:ilvl="0" w:tplc="F6CCAB62">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1957DA4"/>
    <w:multiLevelType w:val="hybridMultilevel"/>
    <w:tmpl w:val="30AA5412"/>
    <w:lvl w:ilvl="0" w:tplc="A1360E90">
      <w:start w:val="1"/>
      <w:numFmt w:val="decimal"/>
      <w:lvlText w:val="%1."/>
      <w:lvlJc w:val="left"/>
      <w:pPr>
        <w:ind w:left="1444" w:hanging="735"/>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5">
    <w:nsid w:val="23FA6ED2"/>
    <w:multiLevelType w:val="hybridMultilevel"/>
    <w:tmpl w:val="119A9E8E"/>
    <w:lvl w:ilvl="0" w:tplc="A1360E90">
      <w:start w:val="1"/>
      <w:numFmt w:val="decimal"/>
      <w:lvlText w:val="%1."/>
      <w:lvlJc w:val="left"/>
      <w:pPr>
        <w:ind w:left="1444" w:hanging="735"/>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6">
    <w:nsid w:val="38A710AE"/>
    <w:multiLevelType w:val="hybridMultilevel"/>
    <w:tmpl w:val="48C669B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49D41533"/>
    <w:multiLevelType w:val="hybridMultilevel"/>
    <w:tmpl w:val="1736F990"/>
    <w:lvl w:ilvl="0" w:tplc="A1360E90">
      <w:start w:val="1"/>
      <w:numFmt w:val="decimal"/>
      <w:lvlText w:val="%1."/>
      <w:lvlJc w:val="left"/>
      <w:pPr>
        <w:ind w:left="1444" w:hanging="735"/>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8">
    <w:nsid w:val="586F6548"/>
    <w:multiLevelType w:val="hybridMultilevel"/>
    <w:tmpl w:val="9A8ED898"/>
    <w:lvl w:ilvl="0" w:tplc="DA569990">
      <w:start w:val="1"/>
      <w:numFmt w:val="decimal"/>
      <w:lvlText w:val="%1."/>
      <w:lvlJc w:val="left"/>
      <w:pPr>
        <w:ind w:left="1440" w:hanging="72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600022F5"/>
    <w:multiLevelType w:val="hybridMultilevel"/>
    <w:tmpl w:val="3E20AE7A"/>
    <w:lvl w:ilvl="0" w:tplc="F6CCAB62">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9B84A7C"/>
    <w:multiLevelType w:val="hybridMultilevel"/>
    <w:tmpl w:val="9BFEF67C"/>
    <w:lvl w:ilvl="0" w:tplc="A1360E90">
      <w:start w:val="1"/>
      <w:numFmt w:val="decimal"/>
      <w:lvlText w:val="%1."/>
      <w:lvlJc w:val="left"/>
      <w:pPr>
        <w:ind w:left="1444" w:hanging="735"/>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num w:numId="1">
    <w:abstractNumId w:val="2"/>
  </w:num>
  <w:num w:numId="2">
    <w:abstractNumId w:val="10"/>
  </w:num>
  <w:num w:numId="3">
    <w:abstractNumId w:val="4"/>
  </w:num>
  <w:num w:numId="4">
    <w:abstractNumId w:val="5"/>
  </w:num>
  <w:num w:numId="5">
    <w:abstractNumId w:val="0"/>
  </w:num>
  <w:num w:numId="6">
    <w:abstractNumId w:val="7"/>
  </w:num>
  <w:num w:numId="7">
    <w:abstractNumId w:val="1"/>
  </w:num>
  <w:num w:numId="8">
    <w:abstractNumId w:val="6"/>
  </w:num>
  <w:num w:numId="9">
    <w:abstractNumId w:val="8"/>
  </w:num>
  <w:num w:numId="10">
    <w:abstractNumId w:val="9"/>
  </w:num>
  <w:num w:numId="1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A1tDQ2tjQzN7M0MzJR0lEKTi0uzszPAykwNKwFAN3GFrAtAAAA"/>
  </w:docVars>
  <w:rsids>
    <w:rsidRoot w:val="00871AB9"/>
    <w:rsid w:val="0000046C"/>
    <w:rsid w:val="00003979"/>
    <w:rsid w:val="00015C57"/>
    <w:rsid w:val="0001770E"/>
    <w:rsid w:val="00021BD6"/>
    <w:rsid w:val="00022173"/>
    <w:rsid w:val="00023E69"/>
    <w:rsid w:val="00032CD9"/>
    <w:rsid w:val="000406F9"/>
    <w:rsid w:val="00042CFE"/>
    <w:rsid w:val="00073984"/>
    <w:rsid w:val="000822B5"/>
    <w:rsid w:val="00092290"/>
    <w:rsid w:val="000A1BCF"/>
    <w:rsid w:val="000A37DE"/>
    <w:rsid w:val="000A49EF"/>
    <w:rsid w:val="000B140D"/>
    <w:rsid w:val="000B4C7C"/>
    <w:rsid w:val="000C1783"/>
    <w:rsid w:val="000C4A10"/>
    <w:rsid w:val="000D01B0"/>
    <w:rsid w:val="000D45F2"/>
    <w:rsid w:val="000D7635"/>
    <w:rsid w:val="000E0FD5"/>
    <w:rsid w:val="000E39F0"/>
    <w:rsid w:val="000E60A1"/>
    <w:rsid w:val="000E7439"/>
    <w:rsid w:val="000E7C56"/>
    <w:rsid w:val="000F5844"/>
    <w:rsid w:val="001000A4"/>
    <w:rsid w:val="001060AC"/>
    <w:rsid w:val="001101DA"/>
    <w:rsid w:val="001142D2"/>
    <w:rsid w:val="00115225"/>
    <w:rsid w:val="00115E5F"/>
    <w:rsid w:val="00126B2E"/>
    <w:rsid w:val="00130A37"/>
    <w:rsid w:val="001356E0"/>
    <w:rsid w:val="0014183B"/>
    <w:rsid w:val="0014374E"/>
    <w:rsid w:val="00152D21"/>
    <w:rsid w:val="00153B85"/>
    <w:rsid w:val="00161F46"/>
    <w:rsid w:val="00164D8C"/>
    <w:rsid w:val="00166315"/>
    <w:rsid w:val="00176BF1"/>
    <w:rsid w:val="00177487"/>
    <w:rsid w:val="00192EA4"/>
    <w:rsid w:val="001A70FD"/>
    <w:rsid w:val="001B1C5D"/>
    <w:rsid w:val="001B335D"/>
    <w:rsid w:val="001C69A2"/>
    <w:rsid w:val="001E09D7"/>
    <w:rsid w:val="001E15E3"/>
    <w:rsid w:val="001F4602"/>
    <w:rsid w:val="0020275C"/>
    <w:rsid w:val="00203BA1"/>
    <w:rsid w:val="00204BAA"/>
    <w:rsid w:val="00206A33"/>
    <w:rsid w:val="002102E0"/>
    <w:rsid w:val="00211AEF"/>
    <w:rsid w:val="00212EF2"/>
    <w:rsid w:val="00215399"/>
    <w:rsid w:val="00215922"/>
    <w:rsid w:val="002231B0"/>
    <w:rsid w:val="00233069"/>
    <w:rsid w:val="002363DC"/>
    <w:rsid w:val="002404F5"/>
    <w:rsid w:val="00251BF3"/>
    <w:rsid w:val="00254264"/>
    <w:rsid w:val="00254A4D"/>
    <w:rsid w:val="00255D59"/>
    <w:rsid w:val="00255D72"/>
    <w:rsid w:val="00257EC6"/>
    <w:rsid w:val="00280CBC"/>
    <w:rsid w:val="00281F9A"/>
    <w:rsid w:val="0028378B"/>
    <w:rsid w:val="00292BE7"/>
    <w:rsid w:val="002938D4"/>
    <w:rsid w:val="002A1385"/>
    <w:rsid w:val="002A24CA"/>
    <w:rsid w:val="002A7F85"/>
    <w:rsid w:val="002B078A"/>
    <w:rsid w:val="002B0947"/>
    <w:rsid w:val="002B2D97"/>
    <w:rsid w:val="002C2A8F"/>
    <w:rsid w:val="002C404A"/>
    <w:rsid w:val="002E026C"/>
    <w:rsid w:val="002F0981"/>
    <w:rsid w:val="002F7B4B"/>
    <w:rsid w:val="00313E4E"/>
    <w:rsid w:val="00317901"/>
    <w:rsid w:val="0032564B"/>
    <w:rsid w:val="00326310"/>
    <w:rsid w:val="0032793F"/>
    <w:rsid w:val="003305CC"/>
    <w:rsid w:val="00330F14"/>
    <w:rsid w:val="00330F21"/>
    <w:rsid w:val="00336606"/>
    <w:rsid w:val="00340FEE"/>
    <w:rsid w:val="0034216B"/>
    <w:rsid w:val="00343829"/>
    <w:rsid w:val="00346C27"/>
    <w:rsid w:val="003619AF"/>
    <w:rsid w:val="00372AD7"/>
    <w:rsid w:val="003747EC"/>
    <w:rsid w:val="00375386"/>
    <w:rsid w:val="00380A8E"/>
    <w:rsid w:val="0038293C"/>
    <w:rsid w:val="003871A8"/>
    <w:rsid w:val="00390A6A"/>
    <w:rsid w:val="00392BB1"/>
    <w:rsid w:val="00395518"/>
    <w:rsid w:val="003B70C1"/>
    <w:rsid w:val="003C7CDE"/>
    <w:rsid w:val="003C7F39"/>
    <w:rsid w:val="003D46E6"/>
    <w:rsid w:val="003E2A88"/>
    <w:rsid w:val="00401290"/>
    <w:rsid w:val="00401638"/>
    <w:rsid w:val="004040CD"/>
    <w:rsid w:val="00404979"/>
    <w:rsid w:val="00405251"/>
    <w:rsid w:val="00412FE6"/>
    <w:rsid w:val="0041721E"/>
    <w:rsid w:val="0043358D"/>
    <w:rsid w:val="00434AB6"/>
    <w:rsid w:val="0044121A"/>
    <w:rsid w:val="00453C78"/>
    <w:rsid w:val="004620D4"/>
    <w:rsid w:val="004634E2"/>
    <w:rsid w:val="0046382C"/>
    <w:rsid w:val="0046529D"/>
    <w:rsid w:val="00470CD0"/>
    <w:rsid w:val="00482FD0"/>
    <w:rsid w:val="004838F0"/>
    <w:rsid w:val="00486BDE"/>
    <w:rsid w:val="00492AF7"/>
    <w:rsid w:val="004962E4"/>
    <w:rsid w:val="00497E1C"/>
    <w:rsid w:val="004A4500"/>
    <w:rsid w:val="004A7DEA"/>
    <w:rsid w:val="004B3625"/>
    <w:rsid w:val="004F6E52"/>
    <w:rsid w:val="00502BC1"/>
    <w:rsid w:val="005055EC"/>
    <w:rsid w:val="005072CF"/>
    <w:rsid w:val="0051146A"/>
    <w:rsid w:val="005158B7"/>
    <w:rsid w:val="00531912"/>
    <w:rsid w:val="00540653"/>
    <w:rsid w:val="005432CC"/>
    <w:rsid w:val="00544EC7"/>
    <w:rsid w:val="00553E0C"/>
    <w:rsid w:val="00566913"/>
    <w:rsid w:val="00566DB9"/>
    <w:rsid w:val="00570984"/>
    <w:rsid w:val="00571014"/>
    <w:rsid w:val="00576DC1"/>
    <w:rsid w:val="0058406B"/>
    <w:rsid w:val="00584FF9"/>
    <w:rsid w:val="00585960"/>
    <w:rsid w:val="005866DD"/>
    <w:rsid w:val="00587C4E"/>
    <w:rsid w:val="005913C7"/>
    <w:rsid w:val="005939D9"/>
    <w:rsid w:val="005977F7"/>
    <w:rsid w:val="005A3B02"/>
    <w:rsid w:val="005A71EA"/>
    <w:rsid w:val="005A7708"/>
    <w:rsid w:val="005B468F"/>
    <w:rsid w:val="005C3DDE"/>
    <w:rsid w:val="005C51CC"/>
    <w:rsid w:val="005C6C72"/>
    <w:rsid w:val="005C6EC2"/>
    <w:rsid w:val="005D0673"/>
    <w:rsid w:val="005E006D"/>
    <w:rsid w:val="005E00EB"/>
    <w:rsid w:val="005E33EA"/>
    <w:rsid w:val="005F0143"/>
    <w:rsid w:val="00600A82"/>
    <w:rsid w:val="00601926"/>
    <w:rsid w:val="006045B9"/>
    <w:rsid w:val="0060709F"/>
    <w:rsid w:val="00614751"/>
    <w:rsid w:val="006165EF"/>
    <w:rsid w:val="00626CB6"/>
    <w:rsid w:val="00627B46"/>
    <w:rsid w:val="006323F4"/>
    <w:rsid w:val="00632C9A"/>
    <w:rsid w:val="006379C8"/>
    <w:rsid w:val="006428F0"/>
    <w:rsid w:val="00644F84"/>
    <w:rsid w:val="00646C85"/>
    <w:rsid w:val="0067147F"/>
    <w:rsid w:val="006730C4"/>
    <w:rsid w:val="00674A16"/>
    <w:rsid w:val="006757B1"/>
    <w:rsid w:val="00676042"/>
    <w:rsid w:val="006771F7"/>
    <w:rsid w:val="00687224"/>
    <w:rsid w:val="006A5337"/>
    <w:rsid w:val="006A6623"/>
    <w:rsid w:val="006B0092"/>
    <w:rsid w:val="006B765B"/>
    <w:rsid w:val="006C77EC"/>
    <w:rsid w:val="006D0B77"/>
    <w:rsid w:val="006E07F4"/>
    <w:rsid w:val="006F0204"/>
    <w:rsid w:val="006F1370"/>
    <w:rsid w:val="00701005"/>
    <w:rsid w:val="0070193A"/>
    <w:rsid w:val="007167A0"/>
    <w:rsid w:val="00717012"/>
    <w:rsid w:val="00726921"/>
    <w:rsid w:val="0073068F"/>
    <w:rsid w:val="007373EC"/>
    <w:rsid w:val="007407A1"/>
    <w:rsid w:val="00753708"/>
    <w:rsid w:val="00756FE9"/>
    <w:rsid w:val="007573A9"/>
    <w:rsid w:val="007A3491"/>
    <w:rsid w:val="007B0F6F"/>
    <w:rsid w:val="007B5E02"/>
    <w:rsid w:val="007C1F46"/>
    <w:rsid w:val="007C6D77"/>
    <w:rsid w:val="007D52F8"/>
    <w:rsid w:val="007D770C"/>
    <w:rsid w:val="007E53A6"/>
    <w:rsid w:val="007F2B68"/>
    <w:rsid w:val="007F5E2A"/>
    <w:rsid w:val="008133FE"/>
    <w:rsid w:val="008164AE"/>
    <w:rsid w:val="00825B81"/>
    <w:rsid w:val="008356E6"/>
    <w:rsid w:val="0083603D"/>
    <w:rsid w:val="008466BB"/>
    <w:rsid w:val="00870DA9"/>
    <w:rsid w:val="00871AB9"/>
    <w:rsid w:val="00883632"/>
    <w:rsid w:val="00885A7B"/>
    <w:rsid w:val="00896CA7"/>
    <w:rsid w:val="008A525D"/>
    <w:rsid w:val="008A5FBF"/>
    <w:rsid w:val="008B388C"/>
    <w:rsid w:val="008B7564"/>
    <w:rsid w:val="008B7FC7"/>
    <w:rsid w:val="008C43BC"/>
    <w:rsid w:val="008C7C56"/>
    <w:rsid w:val="008D230A"/>
    <w:rsid w:val="008D745A"/>
    <w:rsid w:val="008E4EC6"/>
    <w:rsid w:val="008E7908"/>
    <w:rsid w:val="008E792F"/>
    <w:rsid w:val="008F04B3"/>
    <w:rsid w:val="008F0DFA"/>
    <w:rsid w:val="0090046C"/>
    <w:rsid w:val="009127CB"/>
    <w:rsid w:val="00912A22"/>
    <w:rsid w:val="009328DC"/>
    <w:rsid w:val="009347D7"/>
    <w:rsid w:val="00935BA1"/>
    <w:rsid w:val="0094063C"/>
    <w:rsid w:val="00947187"/>
    <w:rsid w:val="00975F9E"/>
    <w:rsid w:val="00980C53"/>
    <w:rsid w:val="00986117"/>
    <w:rsid w:val="009A27C6"/>
    <w:rsid w:val="009A3AD9"/>
    <w:rsid w:val="009A590D"/>
    <w:rsid w:val="009B1E2D"/>
    <w:rsid w:val="009B7A5E"/>
    <w:rsid w:val="009D23B6"/>
    <w:rsid w:val="009D6110"/>
    <w:rsid w:val="009E4392"/>
    <w:rsid w:val="009E5FBC"/>
    <w:rsid w:val="009F265D"/>
    <w:rsid w:val="00A0297D"/>
    <w:rsid w:val="00A12BCD"/>
    <w:rsid w:val="00A14283"/>
    <w:rsid w:val="00A21327"/>
    <w:rsid w:val="00A33BD5"/>
    <w:rsid w:val="00A34A53"/>
    <w:rsid w:val="00A40E99"/>
    <w:rsid w:val="00A45758"/>
    <w:rsid w:val="00A4641E"/>
    <w:rsid w:val="00A64BB0"/>
    <w:rsid w:val="00A67CDD"/>
    <w:rsid w:val="00A76089"/>
    <w:rsid w:val="00A76CFC"/>
    <w:rsid w:val="00A80EFD"/>
    <w:rsid w:val="00A87AC5"/>
    <w:rsid w:val="00AA2CA8"/>
    <w:rsid w:val="00AB14E5"/>
    <w:rsid w:val="00AC261B"/>
    <w:rsid w:val="00AC30CF"/>
    <w:rsid w:val="00AC4BA3"/>
    <w:rsid w:val="00AC66E3"/>
    <w:rsid w:val="00AD4ED4"/>
    <w:rsid w:val="00AE1BA1"/>
    <w:rsid w:val="00AE6514"/>
    <w:rsid w:val="00AE6AEF"/>
    <w:rsid w:val="00AF090A"/>
    <w:rsid w:val="00AF6AB8"/>
    <w:rsid w:val="00AF733D"/>
    <w:rsid w:val="00B07429"/>
    <w:rsid w:val="00B148FB"/>
    <w:rsid w:val="00B253E5"/>
    <w:rsid w:val="00B319EB"/>
    <w:rsid w:val="00B4098D"/>
    <w:rsid w:val="00B40DB1"/>
    <w:rsid w:val="00B535DE"/>
    <w:rsid w:val="00B5666B"/>
    <w:rsid w:val="00B56D9D"/>
    <w:rsid w:val="00B61BD6"/>
    <w:rsid w:val="00B63431"/>
    <w:rsid w:val="00B73CA0"/>
    <w:rsid w:val="00B86FED"/>
    <w:rsid w:val="00B9239A"/>
    <w:rsid w:val="00B92796"/>
    <w:rsid w:val="00BA3221"/>
    <w:rsid w:val="00BB6D1E"/>
    <w:rsid w:val="00BB733C"/>
    <w:rsid w:val="00BD06E6"/>
    <w:rsid w:val="00BD20D4"/>
    <w:rsid w:val="00BD7A81"/>
    <w:rsid w:val="00BE3294"/>
    <w:rsid w:val="00BE600D"/>
    <w:rsid w:val="00BE7299"/>
    <w:rsid w:val="00C044D5"/>
    <w:rsid w:val="00C10B2D"/>
    <w:rsid w:val="00C168C7"/>
    <w:rsid w:val="00C20872"/>
    <w:rsid w:val="00C20AF6"/>
    <w:rsid w:val="00C22DA6"/>
    <w:rsid w:val="00C30DEA"/>
    <w:rsid w:val="00C413C3"/>
    <w:rsid w:val="00C43CA8"/>
    <w:rsid w:val="00C44026"/>
    <w:rsid w:val="00C51C90"/>
    <w:rsid w:val="00C5266C"/>
    <w:rsid w:val="00C57FDC"/>
    <w:rsid w:val="00C62811"/>
    <w:rsid w:val="00C727DD"/>
    <w:rsid w:val="00C7523B"/>
    <w:rsid w:val="00C75EF2"/>
    <w:rsid w:val="00C8249C"/>
    <w:rsid w:val="00C91701"/>
    <w:rsid w:val="00CA13DB"/>
    <w:rsid w:val="00CB4E2F"/>
    <w:rsid w:val="00CD78FF"/>
    <w:rsid w:val="00CE4840"/>
    <w:rsid w:val="00CE5C2D"/>
    <w:rsid w:val="00CE6886"/>
    <w:rsid w:val="00CE7382"/>
    <w:rsid w:val="00D04278"/>
    <w:rsid w:val="00D04545"/>
    <w:rsid w:val="00D068FE"/>
    <w:rsid w:val="00D14E00"/>
    <w:rsid w:val="00D17627"/>
    <w:rsid w:val="00D22BD0"/>
    <w:rsid w:val="00D325E9"/>
    <w:rsid w:val="00D352B3"/>
    <w:rsid w:val="00D43FA2"/>
    <w:rsid w:val="00D46888"/>
    <w:rsid w:val="00D5408F"/>
    <w:rsid w:val="00D608B4"/>
    <w:rsid w:val="00D61C78"/>
    <w:rsid w:val="00D6446F"/>
    <w:rsid w:val="00D8093D"/>
    <w:rsid w:val="00D80A5B"/>
    <w:rsid w:val="00D81A48"/>
    <w:rsid w:val="00D847C3"/>
    <w:rsid w:val="00DA31BB"/>
    <w:rsid w:val="00DC715F"/>
    <w:rsid w:val="00DC76BF"/>
    <w:rsid w:val="00DF5427"/>
    <w:rsid w:val="00E14800"/>
    <w:rsid w:val="00E20A7B"/>
    <w:rsid w:val="00E20AF0"/>
    <w:rsid w:val="00E21643"/>
    <w:rsid w:val="00E24B9E"/>
    <w:rsid w:val="00E32883"/>
    <w:rsid w:val="00E34586"/>
    <w:rsid w:val="00E518FE"/>
    <w:rsid w:val="00E60B64"/>
    <w:rsid w:val="00E61437"/>
    <w:rsid w:val="00E67F85"/>
    <w:rsid w:val="00E81023"/>
    <w:rsid w:val="00E82031"/>
    <w:rsid w:val="00E839F9"/>
    <w:rsid w:val="00E93692"/>
    <w:rsid w:val="00E9794D"/>
    <w:rsid w:val="00EA1F69"/>
    <w:rsid w:val="00EC476B"/>
    <w:rsid w:val="00ED0A7B"/>
    <w:rsid w:val="00ED2A10"/>
    <w:rsid w:val="00EE49DD"/>
    <w:rsid w:val="00EF1E32"/>
    <w:rsid w:val="00F06FB9"/>
    <w:rsid w:val="00F2051E"/>
    <w:rsid w:val="00F20AAD"/>
    <w:rsid w:val="00F21FC4"/>
    <w:rsid w:val="00F30F13"/>
    <w:rsid w:val="00F4062F"/>
    <w:rsid w:val="00F51017"/>
    <w:rsid w:val="00F52A83"/>
    <w:rsid w:val="00F557BE"/>
    <w:rsid w:val="00F61419"/>
    <w:rsid w:val="00F62DBE"/>
    <w:rsid w:val="00F70BD2"/>
    <w:rsid w:val="00F7194E"/>
    <w:rsid w:val="00F818CC"/>
    <w:rsid w:val="00F87823"/>
    <w:rsid w:val="00F9017E"/>
    <w:rsid w:val="00F93C2A"/>
    <w:rsid w:val="00FA0E0F"/>
    <w:rsid w:val="00FA58CD"/>
    <w:rsid w:val="00FB01BE"/>
    <w:rsid w:val="00FB51BA"/>
    <w:rsid w:val="00FC15EB"/>
    <w:rsid w:val="00FC4135"/>
    <w:rsid w:val="00FD5DA9"/>
    <w:rsid w:val="00FF3B6E"/>
    <w:rsid w:val="00FF4B12"/>
    <w:rsid w:val="00FF55C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C6A4AE"/>
  <w15:docId w15:val="{D0DCDF21-E898-4795-814D-296645753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4B12"/>
    <w:pPr>
      <w:ind w:left="720"/>
      <w:contextualSpacing/>
    </w:pPr>
  </w:style>
  <w:style w:type="paragraph" w:styleId="BalloonText">
    <w:name w:val="Balloon Text"/>
    <w:basedOn w:val="Normal"/>
    <w:link w:val="BalloonTextChar"/>
    <w:uiPriority w:val="99"/>
    <w:semiHidden/>
    <w:unhideWhenUsed/>
    <w:rsid w:val="008E79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792F"/>
    <w:rPr>
      <w:rFonts w:ascii="Tahoma" w:hAnsi="Tahoma" w:cs="Tahoma"/>
      <w:sz w:val="16"/>
      <w:szCs w:val="16"/>
    </w:rPr>
  </w:style>
  <w:style w:type="table" w:styleId="TableGrid">
    <w:name w:val="Table Grid"/>
    <w:basedOn w:val="TableNormal"/>
    <w:uiPriority w:val="39"/>
    <w:rsid w:val="008E792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5E006D"/>
    <w:rPr>
      <w:color w:val="808080"/>
    </w:rPr>
  </w:style>
  <w:style w:type="character" w:styleId="Hyperlink">
    <w:name w:val="Hyperlink"/>
    <w:basedOn w:val="DefaultParagraphFont"/>
    <w:uiPriority w:val="99"/>
    <w:unhideWhenUsed/>
    <w:rsid w:val="008A5FBF"/>
    <w:rPr>
      <w:color w:val="0000FF" w:themeColor="hyperlink"/>
      <w:u w:val="single"/>
    </w:rPr>
  </w:style>
  <w:style w:type="paragraph" w:styleId="BodyTextIndent">
    <w:name w:val="Body Text Indent"/>
    <w:basedOn w:val="Normal"/>
    <w:link w:val="BodyTextIndentChar"/>
    <w:rsid w:val="00674A16"/>
    <w:pPr>
      <w:spacing w:after="0" w:line="360" w:lineRule="auto"/>
      <w:ind w:firstLine="1260"/>
      <w:jc w:val="both"/>
    </w:pPr>
    <w:rPr>
      <w:rFonts w:ascii="Times New Roman" w:eastAsia="Times New Roman" w:hAnsi="Times New Roman" w:cs="Times New Roman"/>
      <w:noProof/>
      <w:sz w:val="24"/>
      <w:szCs w:val="24"/>
      <w:lang w:eastAsia="x-none"/>
    </w:rPr>
  </w:style>
  <w:style w:type="character" w:customStyle="1" w:styleId="BodyTextIndentChar">
    <w:name w:val="Body Text Indent Char"/>
    <w:basedOn w:val="DefaultParagraphFont"/>
    <w:link w:val="BodyTextIndent"/>
    <w:rsid w:val="00674A16"/>
    <w:rPr>
      <w:rFonts w:ascii="Times New Roman" w:eastAsia="Times New Roman" w:hAnsi="Times New Roman" w:cs="Times New Roman"/>
      <w:noProof/>
      <w:sz w:val="24"/>
      <w:szCs w:val="24"/>
      <w:lang w:eastAsia="x-none"/>
    </w:rPr>
  </w:style>
  <w:style w:type="paragraph" w:customStyle="1" w:styleId="Default">
    <w:name w:val="Default"/>
    <w:rsid w:val="008D745A"/>
    <w:pPr>
      <w:autoSpaceDE w:val="0"/>
      <w:autoSpaceDN w:val="0"/>
      <w:adjustRightInd w:val="0"/>
      <w:spacing w:after="0" w:line="240" w:lineRule="auto"/>
    </w:pPr>
    <w:rPr>
      <w:rFonts w:ascii="Times New Roman" w:hAnsi="Times New Roman" w:cs="Times New Roman"/>
      <w:color w:val="000000"/>
      <w:sz w:val="24"/>
      <w:szCs w:val="24"/>
      <w:lang w:val="en-US" w:eastAsia="en-US"/>
    </w:rPr>
  </w:style>
  <w:style w:type="character" w:customStyle="1" w:styleId="5yl5">
    <w:name w:val="_5yl5"/>
    <w:basedOn w:val="DefaultParagraphFont"/>
    <w:rsid w:val="008D745A"/>
  </w:style>
  <w:style w:type="character" w:styleId="Emphasis">
    <w:name w:val="Emphasis"/>
    <w:basedOn w:val="DefaultParagraphFont"/>
    <w:uiPriority w:val="20"/>
    <w:qFormat/>
    <w:rsid w:val="008D745A"/>
    <w:rPr>
      <w:i/>
      <w:iCs/>
    </w:rPr>
  </w:style>
  <w:style w:type="paragraph" w:styleId="NoSpacing">
    <w:name w:val="No Spacing"/>
    <w:qFormat/>
    <w:rsid w:val="008D745A"/>
    <w:pPr>
      <w:spacing w:after="0" w:line="240" w:lineRule="auto"/>
    </w:pPr>
    <w:rPr>
      <w:rFonts w:ascii="Times New Roman" w:eastAsia="Times New Roman" w:hAnsi="Times New Roman" w:cs="Times New Roman"/>
      <w:sz w:val="24"/>
      <w:szCs w:val="24"/>
      <w:lang w:val="en-US" w:eastAsia="en-US"/>
    </w:rPr>
  </w:style>
  <w:style w:type="paragraph" w:styleId="Header">
    <w:name w:val="header"/>
    <w:basedOn w:val="Normal"/>
    <w:link w:val="HeaderChar"/>
    <w:uiPriority w:val="99"/>
    <w:unhideWhenUsed/>
    <w:rsid w:val="00042C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2CFE"/>
  </w:style>
  <w:style w:type="paragraph" w:styleId="Footer">
    <w:name w:val="footer"/>
    <w:basedOn w:val="Normal"/>
    <w:link w:val="FooterChar"/>
    <w:uiPriority w:val="99"/>
    <w:unhideWhenUsed/>
    <w:rsid w:val="00042C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2CFE"/>
  </w:style>
  <w:style w:type="paragraph" w:styleId="FootnoteText">
    <w:name w:val="footnote text"/>
    <w:basedOn w:val="Normal"/>
    <w:link w:val="FootnoteTextChar"/>
    <w:uiPriority w:val="99"/>
    <w:semiHidden/>
    <w:unhideWhenUsed/>
    <w:rsid w:val="00B074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7429"/>
    <w:rPr>
      <w:sz w:val="20"/>
      <w:szCs w:val="20"/>
    </w:rPr>
  </w:style>
  <w:style w:type="character" w:styleId="FootnoteReference">
    <w:name w:val="footnote reference"/>
    <w:basedOn w:val="DefaultParagraphFont"/>
    <w:uiPriority w:val="99"/>
    <w:semiHidden/>
    <w:unhideWhenUsed/>
    <w:rsid w:val="00B07429"/>
    <w:rPr>
      <w:vertAlign w:val="superscript"/>
    </w:rPr>
  </w:style>
  <w:style w:type="paragraph" w:styleId="EndnoteText">
    <w:name w:val="endnote text"/>
    <w:basedOn w:val="Normal"/>
    <w:link w:val="EndnoteTextChar"/>
    <w:uiPriority w:val="99"/>
    <w:semiHidden/>
    <w:unhideWhenUsed/>
    <w:rsid w:val="00DC715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C715F"/>
    <w:rPr>
      <w:sz w:val="20"/>
      <w:szCs w:val="20"/>
    </w:rPr>
  </w:style>
  <w:style w:type="character" w:styleId="EndnoteReference">
    <w:name w:val="endnote reference"/>
    <w:basedOn w:val="DefaultParagraphFont"/>
    <w:uiPriority w:val="99"/>
    <w:semiHidden/>
    <w:unhideWhenUsed/>
    <w:rsid w:val="00DC715F"/>
    <w:rPr>
      <w:vertAlign w:val="superscript"/>
    </w:rPr>
  </w:style>
  <w:style w:type="paragraph" w:styleId="Caption">
    <w:name w:val="caption"/>
    <w:basedOn w:val="Normal"/>
    <w:next w:val="Normal"/>
    <w:uiPriority w:val="35"/>
    <w:unhideWhenUsed/>
    <w:qFormat/>
    <w:rsid w:val="00B4098D"/>
    <w:pPr>
      <w:spacing w:line="240" w:lineRule="auto"/>
    </w:pPr>
    <w:rPr>
      <w:rFonts w:eastAsiaTheme="minorHAnsi"/>
      <w:i/>
      <w:iCs/>
      <w:color w:val="1F497D" w:themeColor="text2"/>
      <w:sz w:val="18"/>
      <w:szCs w:val="18"/>
      <w:lang w:val="en-ID" w:eastAsia="en-US"/>
    </w:rPr>
  </w:style>
  <w:style w:type="character" w:customStyle="1" w:styleId="UnresolvedMention">
    <w:name w:val="Unresolved Mention"/>
    <w:basedOn w:val="DefaultParagraphFont"/>
    <w:uiPriority w:val="99"/>
    <w:semiHidden/>
    <w:unhideWhenUsed/>
    <w:rsid w:val="00C57FDC"/>
    <w:rPr>
      <w:color w:val="605E5C"/>
      <w:shd w:val="clear" w:color="auto" w:fill="E1DFDD"/>
    </w:rPr>
  </w:style>
  <w:style w:type="paragraph" w:customStyle="1" w:styleId="TableParagraph">
    <w:name w:val="Table Paragraph"/>
    <w:basedOn w:val="Normal"/>
    <w:uiPriority w:val="1"/>
    <w:qFormat/>
    <w:rsid w:val="00870DA9"/>
    <w:pPr>
      <w:widowControl w:val="0"/>
      <w:autoSpaceDE w:val="0"/>
      <w:autoSpaceDN w:val="0"/>
      <w:spacing w:after="0" w:line="246" w:lineRule="exact"/>
      <w:ind w:left="107"/>
    </w:pPr>
    <w:rPr>
      <w:rFonts w:ascii="Calibri" w:eastAsia="Calibri" w:hAnsi="Calibri" w:cs="Calibri"/>
      <w:lang w:val="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8214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4.0/"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creativecommons.org/licenses/by/4.0/" TargetMode="Externa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2" Type="http://schemas.openxmlformats.org/officeDocument/2006/relationships/hyperlink" Target="https://doi.org/10.55927/fjsr.v3i11.12555" TargetMode="External"/><Relationship Id="rId1" Type="http://schemas.openxmlformats.org/officeDocument/2006/relationships/hyperlink" Target="https://doi.org/10.55927/fjsr.v3i11.12555"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Google%20Drive\Jurnal%20MINDS\template%20jurnaldotx.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7AD589-87A9-431B-8843-1146E4B5A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jurnaldotx</Template>
  <TotalTime>1</TotalTime>
  <Pages>22</Pages>
  <Words>8236</Words>
  <Characters>46949</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Reviewer</dc:creator>
  <cp:lastModifiedBy>ACER</cp:lastModifiedBy>
  <cp:revision>2</cp:revision>
  <dcterms:created xsi:type="dcterms:W3CDTF">2024-12-07T07:44:00Z</dcterms:created>
  <dcterms:modified xsi:type="dcterms:W3CDTF">2024-12-07T07:44:00Z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81bea3fe-ce47-347c-8a64-0836604cd1dd</vt:lpwstr>
  </property>
  <property fmtid="{D5CDD505-2E9C-101B-9397-08002B2CF9AE}" pid="24" name="Mendeley Citation Style_1">
    <vt:lpwstr>http://www.zotero.org/styles/apa</vt:lpwstr>
  </property>
</Properties>
</file>